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R5-247739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bookmarkStart w:id="49" w:name="_GoBack"/>
            <w:bookmarkEnd w:id="49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ATG Aggregate power tolerance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TC </w:t>
            </w:r>
            <w:r>
              <w:t>Aggregate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 is missing.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 new TC of </w:t>
            </w:r>
            <w:r>
              <w:t>Aggregate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 UE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6.3J.4.3(new)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ins w:id="0" w:author="Luyang Zhao-CMCC" w:date="2024-11-04T20:34:45Z"/>
          <w:rFonts w:hint="default" w:eastAsia="宋体"/>
          <w:highlight w:val="none"/>
          <w:lang w:val="en-US" w:eastAsia="zh-CN"/>
        </w:rPr>
      </w:pPr>
      <w:ins w:id="1" w:author="Luyang Zhao-CMCC" w:date="2024-11-04T20:34:45Z">
        <w:bookmarkStart w:id="3" w:name="_Toc69306111"/>
        <w:bookmarkStart w:id="4" w:name="_Toc44323910"/>
        <w:bookmarkStart w:id="5" w:name="_Toc83720640"/>
        <w:bookmarkStart w:id="6" w:name="_Toc69309846"/>
        <w:bookmarkStart w:id="7" w:name="_Toc27477960"/>
        <w:bookmarkStart w:id="8" w:name="_Toc36226653"/>
        <w:bookmarkStart w:id="9" w:name="_Toc60825214"/>
        <w:bookmarkStart w:id="10" w:name="_Toc52990093"/>
        <w:bookmarkStart w:id="11" w:name="_Toc60823292"/>
        <w:bookmarkStart w:id="12" w:name="_Toc76020161"/>
        <w:r>
          <w:rPr>
            <w:highlight w:val="none"/>
          </w:rPr>
          <w:t>6.3</w:t>
        </w:r>
      </w:ins>
      <w:ins w:id="2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4T20:34:45Z">
        <w:r>
          <w:rPr>
            <w:highlight w:val="none"/>
          </w:rPr>
          <w:t>.4.</w:t>
        </w:r>
      </w:ins>
      <w:ins w:id="4" w:author="Luyang Zhao-CMCC" w:date="2024-11-05T11:10:39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" w:author="Luyang Zhao-CMCC" w:date="2024-11-04T20:34:45Z">
        <w:r>
          <w:rPr>
            <w:highlight w:val="none"/>
          </w:rPr>
          <w:tab/>
        </w:r>
      </w:ins>
      <w:ins w:id="6" w:author="Luyang Zhao-CMCC" w:date="2024-11-05T11:09:06Z">
        <w:r>
          <w:rPr/>
          <w:t>Aggregate</w:t>
        </w:r>
      </w:ins>
      <w:ins w:id="7" w:author="Luyang Zhao-CMCC" w:date="2024-11-04T20:34:45Z">
        <w:r>
          <w:rPr>
            <w:highlight w:val="none"/>
          </w:rPr>
          <w:t xml:space="preserve"> power tolerance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8" w:author="Luyang Zhao-CMCC" w:date="2024-11-05T11:09:07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9" w:author="Luyang Zhao-CMCC" w:date="2024-11-05T11:09:08Z">
        <w:r>
          <w:rPr>
            <w:rFonts w:hint="eastAsia" w:eastAsia="宋体"/>
            <w:highlight w:val="none"/>
            <w:lang w:val="en-US" w:eastAsia="zh-CN"/>
          </w:rPr>
          <w:t xml:space="preserve"> ATG</w:t>
        </w:r>
      </w:ins>
    </w:p>
    <w:p>
      <w:pPr>
        <w:pStyle w:val="74"/>
        <w:rPr>
          <w:ins w:id="10" w:author="Luyang Zhao-CMCC" w:date="2024-11-04T20:34:45Z"/>
          <w:highlight w:val="none"/>
          <w:lang w:eastAsia="zh-CN"/>
        </w:rPr>
      </w:pPr>
      <w:ins w:id="11" w:author="Luyang Zhao-CMCC" w:date="2024-11-04T20:34:45Z">
        <w:bookmarkStart w:id="13" w:name="_Toc60823293"/>
        <w:bookmarkStart w:id="14" w:name="_Toc52990094"/>
        <w:bookmarkStart w:id="15" w:name="_Toc44323911"/>
        <w:bookmarkStart w:id="16" w:name="_Toc69306112"/>
        <w:bookmarkStart w:id="17" w:name="_Toc60825215"/>
        <w:bookmarkStart w:id="18" w:name="_Toc36226654"/>
        <w:bookmarkStart w:id="19" w:name="_Toc27477961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74"/>
        <w:rPr>
          <w:ins w:id="12" w:author="Luyang Zhao-CMCC" w:date="2024-11-04T20:34:45Z"/>
          <w:rFonts w:hint="eastAsia"/>
          <w:highlight w:val="none"/>
        </w:rPr>
      </w:pPr>
      <w:ins w:id="13" w:author="Luyang Zhao-CMCC" w:date="2024-11-04T20:34:45Z">
        <w:r>
          <w:rPr>
            <w:highlight w:val="none"/>
          </w:rPr>
          <w:t xml:space="preserve">- </w:t>
        </w:r>
      </w:ins>
      <w:ins w:id="14" w:author="Luyang Zhao-CMCC" w:date="2024-11-04T20:34:45Z">
        <w:r>
          <w:rPr>
            <w:rFonts w:hint="eastAsia"/>
            <w:highlight w:val="none"/>
          </w:rPr>
          <w:t>MU/TT are FFS for ATG UEs with more than 2 transmit antenna connectors/ transceiver array boundary (TAB) connectors.</w:t>
        </w:r>
      </w:ins>
    </w:p>
    <w:p>
      <w:pPr>
        <w:pStyle w:val="74"/>
        <w:rPr>
          <w:ins w:id="15" w:author="Luyang Zhao-CMCC" w:date="2024-11-04T20:34:45Z"/>
          <w:highlight w:val="none"/>
          <w:lang w:eastAsia="zh-CN"/>
        </w:rPr>
      </w:pPr>
      <w:ins w:id="16" w:author="Luyang Zhao-CMCC" w:date="2024-11-04T20:34:45Z">
        <w:r>
          <w:rPr>
            <w:highlight w:val="none"/>
          </w:rPr>
          <w:t xml:space="preserve">- </w:t>
        </w:r>
      </w:ins>
      <w:ins w:id="17" w:author="Luyang Zhao-CMCC" w:date="2024-11-04T20:34:45Z">
        <w:r>
          <w:rPr>
            <w:rFonts w:hint="eastAsia"/>
            <w:highlight w:val="none"/>
          </w:rPr>
          <w:t>MU/TT already defined are based on preliminary analysis of single TE vendor. Values will be revisited once more detailed analysis, including analysis from other TE vendors, is available.</w:t>
        </w:r>
      </w:ins>
    </w:p>
    <w:p>
      <w:pPr>
        <w:pStyle w:val="8"/>
        <w:rPr>
          <w:ins w:id="18" w:author="Luyang Zhao-CMCC" w:date="2024-11-04T20:34:45Z"/>
          <w:highlight w:val="none"/>
        </w:rPr>
      </w:pPr>
      <w:ins w:id="19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20" w:author="Luyang Zhao-CMCC" w:date="2024-11-04T20:34:45Z">
        <w:r>
          <w:rPr>
            <w:highlight w:val="none"/>
          </w:rPr>
          <w:t>.1</w:t>
        </w:r>
      </w:ins>
      <w:ins w:id="21" w:author="Luyang Zhao-CMCC" w:date="2024-11-04T20:34:45Z">
        <w:r>
          <w:rPr>
            <w:highlight w:val="none"/>
          </w:rPr>
          <w:tab/>
        </w:r>
      </w:ins>
      <w:ins w:id="22" w:author="Luyang Zhao-CMCC" w:date="2024-11-04T20:34:45Z">
        <w:r>
          <w:rPr>
            <w:highlight w:val="none"/>
          </w:rPr>
          <w:t>Test purpose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23" w:author="Luyang Zhao-CMCC" w:date="2024-11-05T11:08:54Z"/>
        </w:rPr>
      </w:pPr>
      <w:ins w:id="24" w:author="Luyang Zhao-CMCC" w:date="2024-11-05T11:08:54Z">
        <w:bookmarkStart w:id="20" w:name="_Toc69306113"/>
        <w:bookmarkStart w:id="21" w:name="_Toc44323912"/>
        <w:bookmarkStart w:id="22" w:name="_Toc60823294"/>
        <w:bookmarkStart w:id="23" w:name="_Toc60825216"/>
        <w:bookmarkStart w:id="24" w:name="_Toc52990095"/>
        <w:bookmarkStart w:id="25" w:name="_Toc36226655"/>
        <w:bookmarkStart w:id="26" w:name="_Toc27477962"/>
        <w:r>
          <w:rPr/>
          <w:t xml:space="preserve">To verify the </w:t>
        </w:r>
      </w:ins>
      <w:ins w:id="25" w:author="Luyang Zhao-CMCC" w:date="2024-11-05T11:08:54Z">
        <w:r>
          <w:rPr>
            <w:rFonts w:cs="v5.0.0"/>
          </w:rPr>
          <w:t>ability of the</w:t>
        </w:r>
      </w:ins>
      <w:ins w:id="26" w:author="Luyang Zhao-CMCC" w:date="2024-11-05T11:10:12Z">
        <w:r>
          <w:rPr>
            <w:highlight w:val="none"/>
          </w:rPr>
          <w:t xml:space="preserve"> </w:t>
        </w:r>
      </w:ins>
      <w:ins w:id="27" w:author="Luyang Zhao-CMCC" w:date="2024-11-05T11:10:12Z">
        <w:r>
          <w:rPr>
            <w:rFonts w:hint="eastAsia" w:eastAsia="宋体"/>
            <w:highlight w:val="none"/>
            <w:lang w:val="en-US" w:eastAsia="zh-CN"/>
          </w:rPr>
          <w:t>ATG</w:t>
        </w:r>
      </w:ins>
      <w:ins w:id="28" w:author="Luyang Zhao-CMCC" w:date="2024-11-05T11:08:54Z">
        <w:r>
          <w:rPr>
            <w:rFonts w:cs="v5.0.0"/>
          </w:rPr>
          <w:t xml:space="preserve"> UE transmitter to </w:t>
        </w:r>
      </w:ins>
      <w:ins w:id="29" w:author="Luyang Zhao-CMCC" w:date="2024-11-05T11:08:54Z">
        <w:r>
          <w:rPr/>
          <w:t>maintain its power during non-contiguous transmissions within 21ms in response to 0 dB commands with respect to the first UE transmission and all other power control parameters as specified in 38.213 kept constant.</w:t>
        </w:r>
      </w:ins>
    </w:p>
    <w:p>
      <w:pPr>
        <w:pStyle w:val="8"/>
        <w:rPr>
          <w:ins w:id="30" w:author="Luyang Zhao-CMCC" w:date="2024-11-04T20:34:45Z"/>
          <w:highlight w:val="none"/>
        </w:rPr>
      </w:pPr>
      <w:ins w:id="31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32" w:author="Luyang Zhao-CMCC" w:date="2024-11-04T20:34:45Z">
        <w:r>
          <w:rPr>
            <w:highlight w:val="none"/>
          </w:rPr>
          <w:t>.2</w:t>
        </w:r>
      </w:ins>
      <w:ins w:id="33" w:author="Luyang Zhao-CMCC" w:date="2024-11-04T20:34:45Z">
        <w:r>
          <w:rPr>
            <w:highlight w:val="none"/>
          </w:rPr>
          <w:tab/>
        </w:r>
      </w:ins>
      <w:ins w:id="34" w:author="Luyang Zhao-CMCC" w:date="2024-11-04T20:34:45Z">
        <w:r>
          <w:rPr>
            <w:highlight w:val="none"/>
          </w:rPr>
          <w:t>Test applicability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>
      <w:pPr>
        <w:rPr>
          <w:ins w:id="35" w:author="Luyang Zhao-CMCC" w:date="2024-11-04T20:34:45Z"/>
          <w:highlight w:val="none"/>
          <w:lang w:eastAsia="zh-CN"/>
        </w:rPr>
      </w:pPr>
      <w:ins w:id="36" w:author="Luyang Zhao-CMCC" w:date="2024-11-07T17:56:17Z">
        <w:bookmarkStart w:id="27" w:name="_Toc69306114"/>
        <w:bookmarkStart w:id="28" w:name="_Toc36226656"/>
        <w:bookmarkStart w:id="29" w:name="_Toc60823295"/>
        <w:bookmarkStart w:id="30" w:name="_Toc44323913"/>
        <w:bookmarkStart w:id="31" w:name="_Toc60825217"/>
        <w:bookmarkStart w:id="32" w:name="_Toc27477963"/>
        <w:bookmarkStart w:id="33" w:name="_Toc52990096"/>
        <w:r>
          <w:rPr>
            <w:highlight w:val="none"/>
          </w:rPr>
          <w:t>This test case applies to all types of</w:t>
        </w:r>
      </w:ins>
      <w:ins w:id="37" w:author="Luyang Zhao-CMCC" w:date="2024-11-07T17:56:17Z">
        <w:r>
          <w:rPr>
            <w:rFonts w:hint="eastAsia" w:eastAsia="宋体"/>
            <w:lang w:val="en-US" w:eastAsia="zh-CN"/>
          </w:rPr>
          <w:t xml:space="preserve"> </w:t>
        </w:r>
      </w:ins>
      <w:ins w:id="38" w:author="Luyang Zhao-CMCC" w:date="2024-11-07T17:56:17Z">
        <w:r>
          <w:rPr>
            <w:highlight w:val="none"/>
          </w:rPr>
          <w:t xml:space="preserve">NR </w:t>
        </w:r>
      </w:ins>
      <w:ins w:id="39" w:author="Luyang Zhao-CMCC" w:date="2024-11-07T17:56:17Z">
        <w:r>
          <w:rPr>
            <w:highlight w:val="none"/>
            <w:lang w:eastAsia="zh-CN"/>
          </w:rPr>
          <w:t>ATG</w:t>
        </w:r>
      </w:ins>
      <w:ins w:id="40" w:author="Luyang Zhao-CMCC" w:date="2024-11-07T17:56:17Z">
        <w:r>
          <w:rPr>
            <w:highlight w:val="none"/>
          </w:rPr>
          <w:t xml:space="preserve"> UE release 1</w:t>
        </w:r>
      </w:ins>
      <w:ins w:id="41" w:author="Luyang Zhao-CMCC" w:date="2024-11-07T17:56:17Z">
        <w:r>
          <w:rPr>
            <w:highlight w:val="none"/>
            <w:lang w:eastAsia="zh-CN"/>
          </w:rPr>
          <w:t>8</w:t>
        </w:r>
      </w:ins>
      <w:ins w:id="42" w:author="Luyang Zhao-CMCC" w:date="2024-11-07T17:56:17Z">
        <w:r>
          <w:rPr>
            <w:highlight w:val="none"/>
          </w:rPr>
          <w:t xml:space="preserve"> and forward</w:t>
        </w:r>
      </w:ins>
      <w:ins w:id="43" w:author="Luyang Zhao-CMCC" w:date="2024-11-04T20:34:45Z">
        <w:r>
          <w:rPr>
            <w:highlight w:val="none"/>
            <w:lang w:eastAsia="zh-CN"/>
          </w:rPr>
          <w:t>.</w:t>
        </w:r>
      </w:ins>
    </w:p>
    <w:p>
      <w:pPr>
        <w:pStyle w:val="8"/>
        <w:rPr>
          <w:ins w:id="44" w:author="Luyang Zhao-CMCC" w:date="2024-11-04T20:34:45Z"/>
          <w:highlight w:val="none"/>
        </w:rPr>
      </w:pPr>
      <w:ins w:id="45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46" w:author="Luyang Zhao-CMCC" w:date="2024-11-04T20:34:45Z">
        <w:r>
          <w:rPr>
            <w:highlight w:val="none"/>
          </w:rPr>
          <w:t>.3</w:t>
        </w:r>
      </w:ins>
      <w:ins w:id="47" w:author="Luyang Zhao-CMCC" w:date="2024-11-04T20:34:45Z">
        <w:r>
          <w:rPr>
            <w:highlight w:val="none"/>
          </w:rPr>
          <w:tab/>
        </w:r>
      </w:ins>
      <w:ins w:id="48" w:author="Luyang Zhao-CMCC" w:date="2024-11-04T20:34:45Z">
        <w:r>
          <w:rPr>
            <w:highlight w:val="none"/>
          </w:rPr>
          <w:t>Minimum conformance requirements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49" w:author="Luyang Zhao-CMCC" w:date="2024-11-05T11:10:33Z"/>
        </w:rPr>
      </w:pPr>
      <w:ins w:id="50" w:author="Luyang Zhao-CMCC" w:date="2024-11-05T11:10:33Z">
        <w:r>
          <w:rPr/>
          <w:t>The aggregate power control tolerance is the ability of the UE transmitter to maintain its power in a sub-frame(1ms) during non-contiguous transmissions within 21ms  in response to 0 dB commands with respect to the first UE transmission and all other power control parameters as specified in 38.213 kept constant.</w:t>
        </w:r>
      </w:ins>
    </w:p>
    <w:p>
      <w:pPr>
        <w:rPr>
          <w:ins w:id="51" w:author="Luyang Zhao-CMCC" w:date="2024-11-05T11:10:33Z"/>
        </w:rPr>
      </w:pPr>
      <w:ins w:id="52" w:author="Luyang Zhao-CMCC" w:date="2024-11-05T11:10:33Z">
        <w:r>
          <w:rPr/>
          <w:t xml:space="preserve">The minimum requirement specified in Table </w:t>
        </w:r>
      </w:ins>
      <w:ins w:id="53" w:author="Luyang Zhao-CMCC" w:date="2024-11-05T11:16:27Z">
        <w:r>
          <w:rPr>
            <w:rFonts w:hint="eastAsia" w:eastAsia="宋体"/>
            <w:highlight w:val="none"/>
            <w:lang w:eastAsia="zh-CN"/>
          </w:rPr>
          <w:t>6.3J.4.3</w:t>
        </w:r>
      </w:ins>
      <w:ins w:id="54" w:author="Luyang Zhao-CMCC" w:date="2024-11-05T11:16:27Z">
        <w:r>
          <w:rPr>
            <w:highlight w:val="none"/>
          </w:rPr>
          <w:t>.3</w:t>
        </w:r>
      </w:ins>
      <w:ins w:id="55" w:author="Luyang Zhao-CMCC" w:date="2024-11-05T11:10:33Z">
        <w:r>
          <w:rPr/>
          <w:t>-1 apply in the power range bounded by the minimum output power as specified in sub-clause 6.3</w:t>
        </w:r>
      </w:ins>
      <w:ins w:id="56" w:author="Luyang Zhao-CMCC" w:date="2024-11-05T11:16:35Z">
        <w:r>
          <w:rPr>
            <w:rFonts w:hint="eastAsia" w:eastAsia="宋体"/>
            <w:lang w:val="en-US" w:eastAsia="zh-CN"/>
          </w:rPr>
          <w:t>J</w:t>
        </w:r>
      </w:ins>
      <w:ins w:id="57" w:author="Luyang Zhao-CMCC" w:date="2024-11-05T11:10:33Z">
        <w:r>
          <w:rPr/>
          <w:t>.1 and the maximum output power as specified in sub-clause 6.2</w:t>
        </w:r>
      </w:ins>
      <w:ins w:id="58" w:author="Luyang Zhao-CMCC" w:date="2024-11-05T11:16:37Z">
        <w:r>
          <w:rPr>
            <w:rFonts w:hint="eastAsia" w:eastAsia="宋体"/>
            <w:lang w:val="en-US" w:eastAsia="zh-CN"/>
          </w:rPr>
          <w:t>J</w:t>
        </w:r>
      </w:ins>
      <w:ins w:id="59" w:author="Luyang Zhao-CMCC" w:date="2024-11-05T11:10:33Z">
        <w:r>
          <w:rPr/>
          <w:t>.</w:t>
        </w:r>
      </w:ins>
      <w:ins w:id="60" w:author="Danni SONG(CMCC)" w:date="2024-11-09T10:49:54Z">
        <w:r>
          <w:rPr>
            <w:rFonts w:hint="eastAsia" w:eastAsia="宋体"/>
            <w:lang w:val="en-US" w:eastAsia="zh-CN"/>
          </w:rPr>
          <w:t>1</w:t>
        </w:r>
      </w:ins>
      <w:ins w:id="61" w:author="Luyang Zhao-CMCC" w:date="2024-11-05T11:10:33Z">
        <w:r>
          <w:rPr/>
          <w:t>.</w:t>
        </w:r>
      </w:ins>
    </w:p>
    <w:p>
      <w:pPr>
        <w:pStyle w:val="55"/>
        <w:rPr>
          <w:ins w:id="62" w:author="Luyang Zhao-CMCC" w:date="2024-11-05T11:10:33Z"/>
        </w:rPr>
      </w:pPr>
      <w:ins w:id="63" w:author="Luyang Zhao-CMCC" w:date="2024-11-05T11:10:33Z">
        <w:r>
          <w:rPr/>
          <w:t xml:space="preserve">Table </w:t>
        </w:r>
      </w:ins>
      <w:ins w:id="64" w:author="Luyang Zhao-CMCC" w:date="2024-11-05T11:16:29Z">
        <w:r>
          <w:rPr>
            <w:rFonts w:hint="eastAsia" w:eastAsia="宋体"/>
            <w:highlight w:val="none"/>
            <w:lang w:eastAsia="zh-CN"/>
          </w:rPr>
          <w:t>6.3J.4.3</w:t>
        </w:r>
      </w:ins>
      <w:ins w:id="65" w:author="Luyang Zhao-CMCC" w:date="2024-11-05T11:16:29Z">
        <w:r>
          <w:rPr>
            <w:highlight w:val="none"/>
          </w:rPr>
          <w:t>.3</w:t>
        </w:r>
      </w:ins>
      <w:ins w:id="66" w:author="Luyang Zhao-CMCC" w:date="2024-11-05T11:10:33Z">
        <w:r>
          <w:rPr/>
          <w:t>-1: Aggregate power tolerance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" w:author="Luyang Zhao-CMCC" w:date="2024-11-05T11:10:33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8" w:author="Luyang Zhao-CMCC" w:date="2024-11-05T11:10:33Z"/>
              </w:rPr>
            </w:pPr>
            <w:ins w:id="69" w:author="Luyang Zhao-CMCC" w:date="2024-11-05T11:10:33Z">
              <w:r>
                <w:rPr/>
                <w:t>TPC command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" w:author="Luyang Zhao-CMCC" w:date="2024-11-05T11:10:33Z"/>
              </w:rPr>
            </w:pPr>
            <w:ins w:id="71" w:author="Luyang Zhao-CMCC" w:date="2024-11-05T11:10:33Z">
              <w:r>
                <w:rPr/>
                <w:t>UL channel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2" w:author="Luyang Zhao-CMCC" w:date="2024-11-05T11:10:33Z"/>
              </w:rPr>
            </w:pPr>
            <w:ins w:id="73" w:author="Luyang Zhao-CMCC" w:date="2024-11-05T11:10:33Z">
              <w:r>
                <w:rPr/>
                <w:t>Aggregate power tolerance within 21ms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Luyang Zhao-CMCC" w:date="2024-11-05T11:10:33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Luyang Zhao-CMCC" w:date="2024-11-05T11:10:33Z"/>
              </w:rPr>
            </w:pPr>
            <w:ins w:id="76" w:author="Luyang Zhao-CMCC" w:date="2024-11-05T11:10:33Z">
              <w:r>
                <w:rPr/>
                <w:t>0 dB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" w:author="Luyang Zhao-CMCC" w:date="2024-11-05T11:10:33Z"/>
              </w:rPr>
            </w:pPr>
            <w:ins w:id="78" w:author="Luyang Zhao-CMCC" w:date="2024-11-05T11:10:33Z">
              <w:r>
                <w:rPr/>
                <w:t>PUCCH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" w:author="Luyang Zhao-CMCC" w:date="2024-11-05T11:10:33Z"/>
              </w:rPr>
            </w:pPr>
            <w:ins w:id="80" w:author="Luyang Zhao-CMCC" w:date="2024-11-05T11:10:33Z">
              <w:r>
                <w:rPr/>
                <w:t>± 2.5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Luyang Zhao-CMCC" w:date="2024-11-05T11:10:33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" w:author="Luyang Zhao-CMCC" w:date="2024-11-05T11:10:33Z"/>
              </w:rPr>
            </w:pPr>
            <w:ins w:id="83" w:author="Luyang Zhao-CMCC" w:date="2024-11-05T11:10:33Z">
              <w:r>
                <w:rPr/>
                <w:t>0 dB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Luyang Zhao-CMCC" w:date="2024-11-05T11:10:33Z"/>
              </w:rPr>
            </w:pPr>
            <w:ins w:id="85" w:author="Luyang Zhao-CMCC" w:date="2024-11-05T11:10:33Z">
              <w:r>
                <w:rPr/>
                <w:t>PUSCH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" w:author="Luyang Zhao-CMCC" w:date="2024-11-05T11:10:33Z"/>
              </w:rPr>
            </w:pPr>
            <w:ins w:id="87" w:author="Luyang Zhao-CMCC" w:date="2024-11-05T11:10:33Z">
              <w:r>
                <w:rPr/>
                <w:t>± 3.5 dB</w:t>
              </w:r>
            </w:ins>
          </w:p>
        </w:tc>
      </w:tr>
    </w:tbl>
    <w:p>
      <w:pPr>
        <w:rPr>
          <w:ins w:id="88" w:author="Luyang Zhao-CMCC" w:date="2024-11-05T11:10:33Z"/>
        </w:rPr>
      </w:pPr>
    </w:p>
    <w:p>
      <w:pPr>
        <w:rPr>
          <w:ins w:id="89" w:author="Luyang Zhao-CMCC" w:date="2024-11-04T20:34:45Z"/>
          <w:rFonts w:hint="eastAsia" w:eastAsia="宋体"/>
          <w:highlight w:val="none"/>
          <w:lang w:val="en-US" w:eastAsia="zh-CN"/>
        </w:rPr>
      </w:pPr>
      <w:ins w:id="90" w:author="Luyang Zhao-CMCC" w:date="2024-11-04T20:34:45Z">
        <w:r>
          <w:rPr>
            <w:highlight w:val="none"/>
          </w:rPr>
          <w:t xml:space="preserve">The normative reference for this requirement is TS 38.101-1 [2] clause </w:t>
        </w:r>
      </w:ins>
      <w:ins w:id="91" w:author="Luyang Zhao-CMCC" w:date="2024-11-04T20:34:45Z">
        <w:r>
          <w:rPr/>
          <w:t>6.3J.4</w:t>
        </w:r>
      </w:ins>
      <w:ins w:id="92" w:author="Luyang Zhao-CMCC" w:date="2024-11-04T20:34:4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93" w:author="Luyang Zhao-CMCC" w:date="2024-11-04T20:34:45Z"/>
          <w:highlight w:val="none"/>
        </w:rPr>
      </w:pPr>
      <w:ins w:id="94" w:author="Luyang Zhao-CMCC" w:date="2024-11-05T11:10:47Z">
        <w:bookmarkStart w:id="34" w:name="_Toc60825218"/>
        <w:bookmarkStart w:id="35" w:name="_Toc69306115"/>
        <w:bookmarkStart w:id="36" w:name="_Toc60823296"/>
        <w:bookmarkStart w:id="37" w:name="_Toc36226657"/>
        <w:bookmarkStart w:id="38" w:name="_Toc27477964"/>
        <w:bookmarkStart w:id="39" w:name="_Toc52990097"/>
        <w:bookmarkStart w:id="40" w:name="_Toc44323914"/>
        <w:r>
          <w:rPr>
            <w:rFonts w:hint="eastAsia" w:eastAsia="宋体"/>
            <w:highlight w:val="none"/>
            <w:lang w:eastAsia="zh-CN"/>
          </w:rPr>
          <w:t>6.3J.4.3</w:t>
        </w:r>
      </w:ins>
      <w:ins w:id="95" w:author="Luyang Zhao-CMCC" w:date="2024-11-04T20:34:45Z">
        <w:r>
          <w:rPr>
            <w:highlight w:val="none"/>
          </w:rPr>
          <w:t>.4</w:t>
        </w:r>
      </w:ins>
      <w:ins w:id="96" w:author="Luyang Zhao-CMCC" w:date="2024-11-04T20:34:45Z">
        <w:r>
          <w:rPr>
            <w:highlight w:val="none"/>
          </w:rPr>
          <w:tab/>
        </w:r>
      </w:ins>
      <w:ins w:id="97" w:author="Luyang Zhao-CMCC" w:date="2024-11-04T20:34:45Z">
        <w:r>
          <w:rPr>
            <w:highlight w:val="none"/>
          </w:rPr>
          <w:t>Test description</w:t>
        </w:r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>
      <w:pPr>
        <w:pStyle w:val="8"/>
        <w:rPr>
          <w:ins w:id="98" w:author="Luyang Zhao-CMCC" w:date="2024-11-04T20:34:45Z"/>
          <w:highlight w:val="none"/>
        </w:rPr>
      </w:pPr>
      <w:ins w:id="99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100" w:author="Luyang Zhao-CMCC" w:date="2024-11-04T20:34:45Z">
        <w:r>
          <w:rPr>
            <w:highlight w:val="none"/>
          </w:rPr>
          <w:t>.4.1</w:t>
        </w:r>
      </w:ins>
      <w:ins w:id="101" w:author="Luyang Zhao-CMCC" w:date="2024-11-04T20:34:45Z">
        <w:r>
          <w:rPr>
            <w:highlight w:val="none"/>
          </w:rPr>
          <w:tab/>
        </w:r>
      </w:ins>
      <w:ins w:id="102" w:author="Luyang Zhao-CMCC" w:date="2024-11-04T20:34:45Z">
        <w:r>
          <w:rPr>
            <w:highlight w:val="none"/>
          </w:rPr>
          <w:t>Initial conditions</w:t>
        </w:r>
      </w:ins>
    </w:p>
    <w:p>
      <w:pPr>
        <w:rPr>
          <w:ins w:id="103" w:author="Luyang Zhao-CMCC" w:date="2024-11-05T11:17:54Z"/>
        </w:rPr>
      </w:pPr>
      <w:ins w:id="104" w:author="Luyang Zhao-CMCC" w:date="2024-11-05T11:17:54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05" w:author="Luyang Zhao-CMCC" w:date="2024-11-05T11:17:54Z"/>
        </w:rPr>
      </w:pPr>
      <w:ins w:id="106" w:author="Luyang Zhao-CMCC" w:date="2024-11-05T11:17:54Z">
        <w:r>
          <w:rPr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</w:t>
        </w:r>
      </w:ins>
      <w:ins w:id="107" w:author="Luyang Zhao-CMCC" w:date="2024-11-05T11:18:22Z">
        <w:r>
          <w:rPr>
            <w:rFonts w:hint="eastAsia" w:eastAsia="宋体"/>
            <w:highlight w:val="none"/>
            <w:lang w:eastAsia="zh-CN"/>
          </w:rPr>
          <w:t>6.3J.4.3</w:t>
        </w:r>
      </w:ins>
      <w:ins w:id="108" w:author="Luyang Zhao-CMCC" w:date="2024-11-05T11:18:22Z">
        <w:r>
          <w:rPr>
            <w:highlight w:val="none"/>
          </w:rPr>
          <w:t>.4.1</w:t>
        </w:r>
      </w:ins>
      <w:ins w:id="109" w:author="Luyang Zhao-CMCC" w:date="2024-11-05T11:17:54Z">
        <w:r>
          <w:rPr/>
          <w:t xml:space="preserve">-1 and table </w:t>
        </w:r>
      </w:ins>
      <w:ins w:id="110" w:author="Luyang Zhao-CMCC" w:date="2024-11-05T11:18:25Z">
        <w:r>
          <w:rPr>
            <w:rFonts w:hint="eastAsia" w:eastAsia="宋体"/>
            <w:highlight w:val="none"/>
            <w:lang w:eastAsia="zh-CN"/>
          </w:rPr>
          <w:t>6.3J.4.3</w:t>
        </w:r>
      </w:ins>
      <w:ins w:id="111" w:author="Luyang Zhao-CMCC" w:date="2024-11-05T11:18:25Z">
        <w:r>
          <w:rPr>
            <w:highlight w:val="none"/>
          </w:rPr>
          <w:t>.4.1</w:t>
        </w:r>
      </w:ins>
      <w:ins w:id="112" w:author="Luyang Zhao-CMCC" w:date="2024-11-05T11:17:54Z">
        <w:r>
          <w:rPr/>
          <w:t>-2. The details of the uplink reference measurement channels (RMCs) are specified in Annexes A.2. Configurations of PDSCH and PDCCH before measurement are specified in Annex C.2.</w:t>
        </w:r>
      </w:ins>
    </w:p>
    <w:p>
      <w:pPr>
        <w:pStyle w:val="55"/>
        <w:rPr>
          <w:ins w:id="113" w:author="Luyang Zhao-CMCC" w:date="2024-11-05T11:17:54Z"/>
          <w:lang w:eastAsia="zh-CN"/>
        </w:rPr>
      </w:pPr>
      <w:ins w:id="114" w:author="Luyang Zhao-CMCC" w:date="2024-11-05T11:17:54Z">
        <w:r>
          <w:rPr/>
          <w:t xml:space="preserve">Table </w:t>
        </w:r>
      </w:ins>
      <w:ins w:id="115" w:author="Luyang Zhao-CMCC" w:date="2024-11-05T11:18:09Z">
        <w:r>
          <w:rPr>
            <w:rFonts w:hint="eastAsia" w:eastAsia="宋体"/>
            <w:highlight w:val="none"/>
            <w:lang w:eastAsia="zh-CN"/>
          </w:rPr>
          <w:t>6.3J.4.3</w:t>
        </w:r>
      </w:ins>
      <w:ins w:id="116" w:author="Luyang Zhao-CMCC" w:date="2024-11-05T11:18:09Z">
        <w:r>
          <w:rPr>
            <w:highlight w:val="none"/>
          </w:rPr>
          <w:t>.4.1</w:t>
        </w:r>
      </w:ins>
      <w:ins w:id="117" w:author="Luyang Zhao-CMCC" w:date="2024-11-05T11:17:54Z">
        <w:r>
          <w:rPr/>
          <w:t xml:space="preserve">-1: Test Configuration Table: </w:t>
        </w:r>
      </w:ins>
      <w:ins w:id="118" w:author="Luyang Zhao-CMCC" w:date="2024-11-05T11:17:54Z">
        <w:r>
          <w:rPr>
            <w:lang w:eastAsia="zh-CN"/>
          </w:rPr>
          <w:t>PUCCH sub-test</w:t>
        </w:r>
      </w:ins>
    </w:p>
    <w:tbl>
      <w:tblPr>
        <w:tblStyle w:val="42"/>
        <w:tblW w:w="5006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620"/>
        <w:gridCol w:w="1938"/>
        <w:gridCol w:w="4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1"/>
              <w:rPr>
                <w:ins w:id="120" w:author="Luyang Zhao-CMCC" w:date="2024-11-05T11:17:54Z"/>
              </w:rPr>
            </w:pPr>
            <w:ins w:id="121" w:author="Luyang Zhao-CMCC" w:date="2024-11-05T11:17:54Z">
              <w:bookmarkStart w:id="41" w:name="_Hlk523358057"/>
              <w:r>
                <w:rPr/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Luyang Zhao-CMCC" w:date="2024-11-05T11:17:54Z"/>
        </w:trPr>
        <w:tc>
          <w:tcPr>
            <w:tcW w:w="2504" w:type="pct"/>
            <w:gridSpan w:val="3"/>
            <w:shd w:val="clear" w:color="auto" w:fill="auto"/>
          </w:tcPr>
          <w:p>
            <w:pPr>
              <w:pStyle w:val="53"/>
              <w:rPr>
                <w:ins w:id="123" w:author="Luyang Zhao-CMCC" w:date="2024-11-05T11:17:54Z"/>
              </w:rPr>
            </w:pPr>
            <w:ins w:id="124" w:author="Luyang Zhao-CMCC" w:date="2024-11-05T11:17:54Z">
              <w:r>
                <w:rPr/>
                <w:t>Test Environment as specified in TS 38.508-1 [5] subclause 4.1</w:t>
              </w:r>
            </w:ins>
          </w:p>
        </w:tc>
        <w:tc>
          <w:tcPr>
            <w:tcW w:w="2496" w:type="pct"/>
          </w:tcPr>
          <w:p>
            <w:pPr>
              <w:pStyle w:val="53"/>
              <w:rPr>
                <w:ins w:id="125" w:author="Luyang Zhao-CMCC" w:date="2024-11-05T11:17:54Z"/>
              </w:rPr>
            </w:pPr>
            <w:ins w:id="126" w:author="Luyang Zhao-CMCC" w:date="2024-11-05T11:17:54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Luyang Zhao-CMCC" w:date="2024-11-05T11:17:54Z"/>
        </w:trPr>
        <w:tc>
          <w:tcPr>
            <w:tcW w:w="2504" w:type="pct"/>
            <w:gridSpan w:val="3"/>
            <w:shd w:val="clear" w:color="auto" w:fill="auto"/>
          </w:tcPr>
          <w:p>
            <w:pPr>
              <w:pStyle w:val="53"/>
              <w:rPr>
                <w:ins w:id="128" w:author="Luyang Zhao-CMCC" w:date="2024-11-05T11:17:54Z"/>
              </w:rPr>
            </w:pPr>
            <w:ins w:id="129" w:author="Luyang Zhao-CMCC" w:date="2024-11-05T11:17:54Z">
              <w:r>
                <w:rPr/>
                <w:t>Test Frequencies as specified in TS 38.508-1 [5] subclause 4.3.1</w:t>
              </w:r>
            </w:ins>
          </w:p>
        </w:tc>
        <w:tc>
          <w:tcPr>
            <w:tcW w:w="2496" w:type="pct"/>
          </w:tcPr>
          <w:p>
            <w:pPr>
              <w:pStyle w:val="53"/>
              <w:rPr>
                <w:ins w:id="130" w:author="Luyang Zhao-CMCC" w:date="2024-11-05T11:17:54Z"/>
                <w:lang w:eastAsia="zh-CN"/>
              </w:rPr>
            </w:pPr>
            <w:ins w:id="131" w:author="Luyang Zhao-CMCC" w:date="2024-11-05T11:17:54Z">
              <w:r>
                <w:rPr/>
                <w:t>Mid range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Luyang Zhao-CMCC" w:date="2024-11-05T11:17:54Z"/>
        </w:trPr>
        <w:tc>
          <w:tcPr>
            <w:tcW w:w="2504" w:type="pct"/>
            <w:gridSpan w:val="3"/>
            <w:shd w:val="clear" w:color="auto" w:fill="auto"/>
          </w:tcPr>
          <w:p>
            <w:pPr>
              <w:pStyle w:val="53"/>
              <w:rPr>
                <w:ins w:id="133" w:author="Luyang Zhao-CMCC" w:date="2024-11-05T11:17:54Z"/>
              </w:rPr>
            </w:pPr>
            <w:ins w:id="134" w:author="Luyang Zhao-CMCC" w:date="2024-11-05T11:17:54Z">
              <w:r>
                <w:rPr/>
                <w:t>Test Channel Bandwidths as specified in TS 38.508-1 [5] subclause 4.3.1</w:t>
              </w:r>
            </w:ins>
          </w:p>
        </w:tc>
        <w:tc>
          <w:tcPr>
            <w:tcW w:w="2496" w:type="pct"/>
          </w:tcPr>
          <w:p>
            <w:pPr>
              <w:pStyle w:val="53"/>
              <w:rPr>
                <w:ins w:id="135" w:author="Luyang Zhao-CMCC" w:date="2024-11-05T11:17:54Z"/>
              </w:rPr>
            </w:pPr>
            <w:ins w:id="136" w:author="Luyang Zhao-CMCC" w:date="2024-11-05T11:17:54Z">
              <w:r>
                <w:rPr/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Luyang Zhao-CMCC" w:date="2024-11-05T11:17:54Z"/>
        </w:trPr>
        <w:tc>
          <w:tcPr>
            <w:tcW w:w="2504" w:type="pct"/>
            <w:gridSpan w:val="3"/>
            <w:shd w:val="clear" w:color="auto" w:fill="auto"/>
          </w:tcPr>
          <w:p>
            <w:pPr>
              <w:pStyle w:val="53"/>
              <w:rPr>
                <w:ins w:id="138" w:author="Luyang Zhao-CMCC" w:date="2024-11-05T11:17:54Z"/>
              </w:rPr>
            </w:pPr>
            <w:ins w:id="139" w:author="Luyang Zhao-CMCC" w:date="2024-11-05T11:17:54Z">
              <w:r>
                <w:rPr/>
                <w:t>Test SCS as specified in Table 5.3.5-1</w:t>
              </w:r>
            </w:ins>
          </w:p>
        </w:tc>
        <w:tc>
          <w:tcPr>
            <w:tcW w:w="2496" w:type="pct"/>
          </w:tcPr>
          <w:p>
            <w:pPr>
              <w:pStyle w:val="53"/>
              <w:rPr>
                <w:ins w:id="140" w:author="Luyang Zhao-CMCC" w:date="2024-11-05T11:17:54Z"/>
              </w:rPr>
            </w:pPr>
            <w:ins w:id="141" w:author="Luyang Zhao-CMCC" w:date="2024-11-05T11:17:54Z">
              <w:r>
                <w:rPr/>
                <w:t>Lowest,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1"/>
              <w:rPr>
                <w:ins w:id="143" w:author="Luyang Zhao-CMCC" w:date="2024-11-05T11:17:54Z"/>
              </w:rPr>
            </w:pPr>
            <w:ins w:id="144" w:author="Luyang Zhao-CMCC" w:date="2024-11-05T11:17:54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" w:author="Luyang Zhao-CMCC" w:date="2024-11-05T11:17:54Z"/>
        </w:trPr>
        <w:tc>
          <w:tcPr>
            <w:tcW w:w="701" w:type="pct"/>
            <w:shd w:val="clear" w:color="auto" w:fill="auto"/>
          </w:tcPr>
          <w:p>
            <w:pPr>
              <w:pStyle w:val="51"/>
              <w:rPr>
                <w:ins w:id="146" w:author="Luyang Zhao-CMCC" w:date="2024-11-05T11:17:54Z"/>
                <w:lang w:eastAsia="zh-CN"/>
              </w:rPr>
            </w:pPr>
          </w:p>
        </w:tc>
        <w:tc>
          <w:tcPr>
            <w:tcW w:w="1803" w:type="pct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7" w:author="Luyang Zhao-CMCC" w:date="2024-11-05T11:17:54Z"/>
              </w:rPr>
            </w:pPr>
            <w:ins w:id="148" w:author="Luyang Zhao-CMCC" w:date="2024-11-05T11:17:54Z">
              <w:r>
                <w:rPr/>
                <w:t>Downlink Configuration</w:t>
              </w:r>
            </w:ins>
          </w:p>
        </w:tc>
        <w:tc>
          <w:tcPr>
            <w:tcW w:w="2496" w:type="pct"/>
          </w:tcPr>
          <w:p>
            <w:pPr>
              <w:pStyle w:val="51"/>
              <w:rPr>
                <w:ins w:id="149" w:author="Luyang Zhao-CMCC" w:date="2024-11-05T11:17:54Z"/>
                <w:lang w:eastAsia="zh-CN"/>
              </w:rPr>
            </w:pPr>
            <w:ins w:id="150" w:author="Luyang Zhao-CMCC" w:date="2024-11-05T11:17:54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ins w:id="151" w:author="Luyang Zhao-CMCC" w:date="2024-11-05T11:17:54Z"/>
        </w:trPr>
        <w:tc>
          <w:tcPr>
            <w:tcW w:w="701" w:type="pct"/>
            <w:shd w:val="clear" w:color="auto" w:fill="auto"/>
          </w:tcPr>
          <w:p>
            <w:pPr>
              <w:pStyle w:val="51"/>
              <w:rPr>
                <w:ins w:id="152" w:author="Luyang Zhao-CMCC" w:date="2024-11-05T11:17:54Z"/>
                <w:lang w:eastAsia="zh-CN"/>
              </w:rPr>
            </w:pPr>
            <w:ins w:id="153" w:author="Luyang Zhao-CMCC" w:date="2024-11-05T11:17:54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821" w:type="pct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ins w:id="154" w:author="Luyang Zhao-CMCC" w:date="2024-11-05T11:17:54Z"/>
                <w:lang w:eastAsia="zh-CN"/>
              </w:rPr>
            </w:pPr>
            <w:ins w:id="155" w:author="Luyang Zhao-CMCC" w:date="2024-11-05T11:17:54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982" w:type="pct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ins w:id="156" w:author="Luyang Zhao-CMCC" w:date="2024-11-05T11:17:54Z"/>
                <w:lang w:eastAsia="zh-CN"/>
              </w:rPr>
            </w:pPr>
            <w:ins w:id="157" w:author="Luyang Zhao-CMCC" w:date="2024-11-05T11:17:54Z">
              <w:r>
                <w:rPr>
                  <w:lang w:eastAsia="zh-CN"/>
                </w:rPr>
                <w:t>RB allocation</w:t>
              </w:r>
            </w:ins>
          </w:p>
        </w:tc>
        <w:tc>
          <w:tcPr>
            <w:tcW w:w="2496" w:type="pct"/>
            <w:vMerge w:val="restart"/>
          </w:tcPr>
          <w:p>
            <w:pPr>
              <w:pStyle w:val="52"/>
              <w:rPr>
                <w:ins w:id="158" w:author="Luyang Zhao-CMCC" w:date="2024-11-05T11:17:54Z"/>
              </w:rPr>
            </w:pPr>
            <w:ins w:id="159" w:author="Luyang Zhao-CMCC" w:date="2024-11-05T11:17:54Z">
              <w:r>
                <w:rPr/>
                <w:t>PUCCH format = Format 1</w:t>
              </w:r>
            </w:ins>
          </w:p>
          <w:p>
            <w:pPr>
              <w:pStyle w:val="52"/>
              <w:rPr>
                <w:ins w:id="160" w:author="Luyang Zhao-CMCC" w:date="2024-11-05T11:17:54Z"/>
                <w:lang w:eastAsia="zh-CN"/>
              </w:rPr>
            </w:pPr>
            <w:ins w:id="161" w:author="Luyang Zhao-CMCC" w:date="2024-11-05T11:17:54Z">
              <w:r>
                <w:rPr>
                  <w:rFonts w:eastAsia="Batang"/>
                </w:rPr>
                <w:t>Length in OFDM symbols = 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62" w:author="Luyang Zhao-CMCC" w:date="2024-11-05T11:17:54Z"/>
        </w:trPr>
        <w:tc>
          <w:tcPr>
            <w:tcW w:w="701" w:type="pct"/>
            <w:shd w:val="clear" w:color="auto" w:fill="auto"/>
          </w:tcPr>
          <w:p>
            <w:pPr>
              <w:pStyle w:val="52"/>
              <w:rPr>
                <w:ins w:id="163" w:author="Luyang Zhao-CMCC" w:date="2024-11-05T11:17:54Z"/>
              </w:rPr>
            </w:pPr>
            <w:ins w:id="164" w:author="Luyang Zhao-CMCC" w:date="2024-11-05T11:17:54Z">
              <w:r>
                <w:rPr/>
                <w:t>1</w:t>
              </w:r>
            </w:ins>
          </w:p>
        </w:tc>
        <w:tc>
          <w:tcPr>
            <w:tcW w:w="821" w:type="pct"/>
            <w:shd w:val="clear" w:color="auto" w:fill="auto"/>
          </w:tcPr>
          <w:p>
            <w:pPr>
              <w:pStyle w:val="52"/>
              <w:rPr>
                <w:ins w:id="165" w:author="Luyang Zhao-CMCC" w:date="2024-11-05T11:17:54Z"/>
              </w:rPr>
            </w:pPr>
            <w:ins w:id="166" w:author="Luyang Zhao-CMCC" w:date="2024-11-05T11:17:54Z">
              <w:r>
                <w:rPr/>
                <w:t>CP-OFDM QPSK</w:t>
              </w:r>
            </w:ins>
          </w:p>
        </w:tc>
        <w:tc>
          <w:tcPr>
            <w:tcW w:w="982" w:type="pct"/>
            <w:shd w:val="clear" w:color="auto" w:fill="auto"/>
          </w:tcPr>
          <w:p>
            <w:pPr>
              <w:pStyle w:val="52"/>
              <w:rPr>
                <w:ins w:id="167" w:author="Luyang Zhao-CMCC" w:date="2024-11-05T11:17:54Z"/>
              </w:rPr>
            </w:pPr>
            <w:ins w:id="168" w:author="Luyang Zhao-CMCC" w:date="2024-11-05T11:17:54Z">
              <w:r>
                <w:rPr/>
                <w:t xml:space="preserve">Full RB (NOTE </w:t>
              </w:r>
            </w:ins>
            <w:ins w:id="169" w:author="Luyang Zhao-CMCC" w:date="2024-11-05T11:18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70" w:author="Luyang Zhao-CMCC" w:date="2024-11-05T11:17:54Z">
              <w:r>
                <w:rPr/>
                <w:t>)</w:t>
              </w:r>
            </w:ins>
          </w:p>
        </w:tc>
        <w:tc>
          <w:tcPr>
            <w:tcW w:w="2496" w:type="pct"/>
            <w:vMerge w:val="continue"/>
          </w:tcPr>
          <w:p>
            <w:pPr>
              <w:pStyle w:val="52"/>
              <w:rPr>
                <w:ins w:id="171" w:author="Luyang Zhao-CMCC" w:date="2024-11-05T11:17:5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ins w:id="172" w:author="Luyang Zhao-CMCC" w:date="2024-11-05T11:17:54Z"/>
        </w:trPr>
        <w:tc>
          <w:tcPr>
            <w:tcW w:w="5000" w:type="pct"/>
            <w:gridSpan w:val="4"/>
          </w:tcPr>
          <w:p>
            <w:pPr>
              <w:pStyle w:val="66"/>
              <w:rPr>
                <w:ins w:id="173" w:author="Luyang Zhao-CMCC" w:date="2024-11-05T11:17:54Z"/>
                <w:lang w:eastAsia="zh-CN"/>
              </w:rPr>
            </w:pPr>
            <w:ins w:id="174" w:author="Luyang Zhao-CMCC" w:date="2024-11-05T11:17:54Z">
              <w:r>
                <w:rPr>
                  <w:lang w:eastAsia="zh-CN"/>
                </w:rPr>
                <w:t xml:space="preserve">NOTE </w:t>
              </w:r>
            </w:ins>
            <w:ins w:id="175" w:author="Luyang Zhao-CMCC" w:date="2024-11-05T11:18:5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76" w:author="Luyang Zhao-CMCC" w:date="2024-11-05T11:17:54Z">
              <w:r>
                <w:rPr>
                  <w:lang w:eastAsia="zh-CN"/>
                </w:rPr>
                <w:t>:</w:t>
              </w:r>
            </w:ins>
            <w:ins w:id="177" w:author="Luyang Zhao-CMCC" w:date="2024-11-05T11:17:54Z">
              <w:r>
                <w:rPr/>
                <w:tab/>
              </w:r>
            </w:ins>
            <w:ins w:id="178" w:author="Luyang Zhao-CMCC" w:date="2024-11-05T11:17:54Z">
              <w:r>
                <w:rPr>
                  <w:lang w:eastAsia="zh-CN"/>
                </w:rPr>
                <w:t>Full RB allocation shall be used per each SCS and channel BW as specified in Table 7.3.2.4.1-2.</w:t>
              </w:r>
            </w:ins>
          </w:p>
        </w:tc>
      </w:tr>
      <w:bookmarkEnd w:id="41"/>
    </w:tbl>
    <w:p>
      <w:pPr>
        <w:rPr>
          <w:ins w:id="179" w:author="Luyang Zhao-CMCC" w:date="2024-11-05T11:17:54Z"/>
        </w:rPr>
      </w:pPr>
    </w:p>
    <w:p>
      <w:pPr>
        <w:pStyle w:val="55"/>
        <w:rPr>
          <w:ins w:id="180" w:author="Luyang Zhao-CMCC" w:date="2024-11-05T11:17:54Z"/>
        </w:rPr>
      </w:pPr>
      <w:ins w:id="181" w:author="Luyang Zhao-CMCC" w:date="2024-11-05T11:17:54Z">
        <w:r>
          <w:rPr/>
          <w:t xml:space="preserve">Table </w:t>
        </w:r>
      </w:ins>
      <w:ins w:id="182" w:author="Luyang Zhao-CMCC" w:date="2024-11-05T11:18:14Z">
        <w:r>
          <w:rPr>
            <w:rFonts w:hint="eastAsia" w:eastAsia="宋体"/>
            <w:highlight w:val="none"/>
            <w:lang w:eastAsia="zh-CN"/>
          </w:rPr>
          <w:t>6.3J.4.3</w:t>
        </w:r>
      </w:ins>
      <w:ins w:id="183" w:author="Luyang Zhao-CMCC" w:date="2024-11-05T11:18:14Z">
        <w:r>
          <w:rPr>
            <w:highlight w:val="none"/>
          </w:rPr>
          <w:t>.4.1</w:t>
        </w:r>
      </w:ins>
      <w:ins w:id="184" w:author="Luyang Zhao-CMCC" w:date="2024-11-05T11:17:54Z">
        <w:r>
          <w:rPr/>
          <w:t xml:space="preserve">-2: Test Configuration Table: </w:t>
        </w:r>
      </w:ins>
      <w:ins w:id="185" w:author="Luyang Zhao-CMCC" w:date="2024-11-05T11:17:54Z">
        <w:r>
          <w:rPr>
            <w:lang w:eastAsia="zh-CN"/>
          </w:rPr>
          <w:t>PUSCH sub-test</w:t>
        </w:r>
      </w:ins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692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1"/>
              <w:rPr>
                <w:ins w:id="187" w:author="Luyang Zhao-CMCC" w:date="2024-11-05T11:17:54Z"/>
              </w:rPr>
            </w:pPr>
            <w:ins w:id="188" w:author="Luyang Zhao-CMCC" w:date="2024-11-05T11:17:54Z">
              <w:r>
                <w:rPr/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" w:author="Luyang Zhao-CMCC" w:date="2024-11-05T11:17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53"/>
              <w:rPr>
                <w:ins w:id="190" w:author="Luyang Zhao-CMCC" w:date="2024-11-05T11:17:54Z"/>
              </w:rPr>
            </w:pPr>
            <w:ins w:id="191" w:author="Luyang Zhao-CMCC" w:date="2024-11-05T11:17:54Z">
              <w:r>
                <w:rPr/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ins w:id="192" w:author="Luyang Zhao-CMCC" w:date="2024-11-05T11:17:54Z"/>
              </w:rPr>
            </w:pPr>
            <w:ins w:id="193" w:author="Luyang Zhao-CMCC" w:date="2024-11-05T11:17:54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Luyang Zhao-CMCC" w:date="2024-11-05T11:17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53"/>
              <w:rPr>
                <w:ins w:id="195" w:author="Luyang Zhao-CMCC" w:date="2024-11-05T11:17:54Z"/>
              </w:rPr>
            </w:pPr>
            <w:ins w:id="196" w:author="Luyang Zhao-CMCC" w:date="2024-11-05T11:17:54Z">
              <w:r>
                <w:rPr/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ins w:id="197" w:author="Luyang Zhao-CMCC" w:date="2024-11-05T11:17:54Z"/>
                <w:lang w:eastAsia="zh-CN"/>
              </w:rPr>
            </w:pPr>
            <w:ins w:id="198" w:author="Luyang Zhao-CMCC" w:date="2024-11-05T11:17:54Z">
              <w:r>
                <w:rPr>
                  <w:lang w:eastAsia="zh-CN"/>
                </w:rPr>
                <w:t>Mid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" w:author="Luyang Zhao-CMCC" w:date="2024-11-05T11:17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53"/>
              <w:rPr>
                <w:ins w:id="200" w:author="Luyang Zhao-CMCC" w:date="2024-11-05T11:17:54Z"/>
              </w:rPr>
            </w:pPr>
            <w:ins w:id="201" w:author="Luyang Zhao-CMCC" w:date="2024-11-05T11:17:54Z">
              <w:r>
                <w:rPr/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ins w:id="202" w:author="Luyang Zhao-CMCC" w:date="2024-11-05T11:17:54Z"/>
              </w:rPr>
            </w:pPr>
            <w:ins w:id="203" w:author="Luyang Zhao-CMCC" w:date="2024-11-05T11:17:54Z">
              <w:r>
                <w:rPr/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Luyang Zhao-CMCC" w:date="2024-11-05T11:17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53"/>
              <w:rPr>
                <w:ins w:id="205" w:author="Luyang Zhao-CMCC" w:date="2024-11-05T11:17:54Z"/>
              </w:rPr>
            </w:pPr>
            <w:ins w:id="206" w:author="Luyang Zhao-CMCC" w:date="2024-11-05T11:17:54Z">
              <w:r>
                <w:rPr/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ins w:id="207" w:author="Luyang Zhao-CMCC" w:date="2024-11-05T11:17:54Z"/>
              </w:rPr>
            </w:pPr>
            <w:ins w:id="208" w:author="Luyang Zhao-CMCC" w:date="2024-11-05T11:17:54Z">
              <w:r>
                <w:rPr/>
                <w:t>Lowest,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1"/>
              <w:rPr>
                <w:ins w:id="210" w:author="Luyang Zhao-CMCC" w:date="2024-11-05T11:17:54Z"/>
              </w:rPr>
            </w:pPr>
            <w:ins w:id="211" w:author="Luyang Zhao-CMCC" w:date="2024-11-05T11:17:54Z">
              <w:r>
                <w:rPr/>
                <w:t>Test Parameters for Channel Bandwidths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Luyang Zhao-CMCC" w:date="2024-11-05T11:17:54Z"/>
        </w:trPr>
        <w:tc>
          <w:tcPr>
            <w:tcW w:w="702" w:type="pct"/>
            <w:shd w:val="clear" w:color="auto" w:fill="auto"/>
          </w:tcPr>
          <w:p>
            <w:pPr>
              <w:pStyle w:val="51"/>
              <w:rPr>
                <w:ins w:id="213" w:author="Luyang Zhao-CMCC" w:date="2024-11-05T11:17:54Z"/>
                <w:lang w:eastAsia="zh-CN"/>
              </w:rPr>
            </w:pPr>
            <w:ins w:id="214" w:author="Luyang Zhao-CMCC" w:date="2024-11-05T11:17:54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shd w:val="clear" w:color="auto" w:fill="auto"/>
          </w:tcPr>
          <w:p>
            <w:pPr>
              <w:pStyle w:val="51"/>
              <w:rPr>
                <w:ins w:id="215" w:author="Luyang Zhao-CMCC" w:date="2024-11-05T11:17:54Z"/>
              </w:rPr>
            </w:pPr>
            <w:ins w:id="216" w:author="Luyang Zhao-CMCC" w:date="2024-11-05T11:17:54Z">
              <w:r>
                <w:rPr/>
                <w:t>Downlink Configuration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1"/>
              <w:rPr>
                <w:ins w:id="217" w:author="Luyang Zhao-CMCC" w:date="2024-11-05T11:17:54Z"/>
                <w:lang w:eastAsia="zh-CN"/>
              </w:rPr>
            </w:pPr>
            <w:ins w:id="218" w:author="Luyang Zhao-CMCC" w:date="2024-11-05T11:17:54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Luyang Zhao-CMCC" w:date="2024-11-05T11:17:54Z"/>
        </w:trPr>
        <w:tc>
          <w:tcPr>
            <w:tcW w:w="702" w:type="pct"/>
            <w:shd w:val="clear" w:color="auto" w:fill="auto"/>
          </w:tcPr>
          <w:p>
            <w:pPr>
              <w:pStyle w:val="51"/>
              <w:rPr>
                <w:ins w:id="220" w:author="Luyang Zhao-CMCC" w:date="2024-11-05T11:17:54Z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</w:tcPr>
          <w:p>
            <w:pPr>
              <w:pStyle w:val="52"/>
              <w:rPr>
                <w:ins w:id="221" w:author="Luyang Zhao-CMCC" w:date="2024-11-05T11:17:54Z"/>
              </w:rPr>
            </w:pPr>
            <w:ins w:id="222" w:author="Luyang Zhao-CMCC" w:date="2024-11-05T11:17:54Z">
              <w:r>
                <w:rPr>
                  <w:lang w:eastAsia="zh-CN"/>
                </w:rPr>
                <w:t xml:space="preserve">N/A for aggregate power tolerance testcase </w:t>
              </w:r>
            </w:ins>
          </w:p>
        </w:tc>
        <w:tc>
          <w:tcPr>
            <w:tcW w:w="1727" w:type="pct"/>
          </w:tcPr>
          <w:p>
            <w:pPr>
              <w:pStyle w:val="51"/>
              <w:rPr>
                <w:ins w:id="223" w:author="Luyang Zhao-CMCC" w:date="2024-11-05T11:17:54Z"/>
                <w:lang w:eastAsia="zh-CN"/>
              </w:rPr>
            </w:pPr>
            <w:ins w:id="224" w:author="Luyang Zhao-CMCC" w:date="2024-11-05T11:17:54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1"/>
              <w:rPr>
                <w:ins w:id="225" w:author="Luyang Zhao-CMCC" w:date="2024-11-05T11:17:54Z"/>
                <w:lang w:eastAsia="zh-CN"/>
              </w:rPr>
            </w:pPr>
            <w:ins w:id="226" w:author="Luyang Zhao-CMCC" w:date="2024-11-05T11:17:54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Luyang Zhao-CMCC" w:date="2024-11-05T11:17:54Z"/>
        </w:trPr>
        <w:tc>
          <w:tcPr>
            <w:tcW w:w="702" w:type="pct"/>
            <w:shd w:val="clear" w:color="auto" w:fill="auto"/>
          </w:tcPr>
          <w:p>
            <w:pPr>
              <w:pStyle w:val="52"/>
              <w:rPr>
                <w:ins w:id="228" w:author="Luyang Zhao-CMCC" w:date="2024-11-05T11:17:54Z"/>
              </w:rPr>
            </w:pPr>
            <w:ins w:id="229" w:author="Luyang Zhao-CMCC" w:date="2024-11-05T11:17:54Z">
              <w:r>
                <w:rPr/>
                <w:t>1</w:t>
              </w:r>
            </w:ins>
          </w:p>
        </w:tc>
        <w:tc>
          <w:tcPr>
            <w:tcW w:w="1366" w:type="pct"/>
            <w:vMerge w:val="continue"/>
            <w:shd w:val="clear" w:color="auto" w:fill="auto"/>
          </w:tcPr>
          <w:p>
            <w:pPr>
              <w:pStyle w:val="52"/>
              <w:rPr>
                <w:ins w:id="230" w:author="Luyang Zhao-CMCC" w:date="2024-11-05T11:17:54Z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ins w:id="231" w:author="Luyang Zhao-CMCC" w:date="2024-11-05T11:17:54Z"/>
              </w:rPr>
            </w:pPr>
            <w:ins w:id="232" w:author="Luyang Zhao-CMCC" w:date="2024-11-05T11:17:54Z">
              <w:r>
                <w:rPr/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ins w:id="233" w:author="Luyang Zhao-CMCC" w:date="2024-11-05T11:17:54Z"/>
              </w:rPr>
            </w:pPr>
            <w:ins w:id="234" w:author="Luyang Zhao-CMCC" w:date="2024-11-05T11:17:54Z">
              <w:r>
                <w:rPr/>
                <w:t>Outer_Full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Luyang Zhao-CMCC" w:date="2024-11-05T11:17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66"/>
              <w:ind w:left="0" w:firstLine="0"/>
              <w:rPr>
                <w:ins w:id="236" w:author="Luyang Zhao-CMCC" w:date="2024-11-05T11:17:54Z"/>
              </w:rPr>
            </w:pPr>
            <w:ins w:id="237" w:author="Luyang Zhao-CMCC" w:date="2024-11-05T11:17:54Z">
              <w:r>
                <w:rPr>
                  <w:lang w:eastAsia="zh-CN"/>
                </w:rPr>
                <w:t>NOTE 1:</w:t>
              </w:r>
            </w:ins>
            <w:ins w:id="238" w:author="Luyang Zhao-CMCC" w:date="2024-11-05T11:17:54Z">
              <w:r>
                <w:rPr>
                  <w:lang w:eastAsia="zh-CN"/>
                </w:rPr>
                <w:tab/>
              </w:r>
            </w:ins>
            <w:ins w:id="239" w:author="Luyang Zhao-CMCC" w:date="2024-11-05T11:17:54Z">
              <w:r>
                <w:rPr>
                  <w:lang w:eastAsia="zh-CN"/>
                </w:rPr>
                <w:t>The specific configuration of each RF allocation is defined in Table 6.1-1.</w:t>
              </w:r>
            </w:ins>
          </w:p>
        </w:tc>
      </w:tr>
    </w:tbl>
    <w:p>
      <w:pPr>
        <w:rPr>
          <w:ins w:id="240" w:author="Luyang Zhao-CMCC" w:date="2024-11-05T11:17:54Z"/>
        </w:rPr>
      </w:pPr>
    </w:p>
    <w:p>
      <w:pPr>
        <w:pStyle w:val="75"/>
        <w:rPr>
          <w:ins w:id="241" w:author="Luyang Zhao-CMCC" w:date="2024-11-05T11:17:54Z"/>
        </w:rPr>
      </w:pPr>
      <w:ins w:id="242" w:author="Luyang Zhao-CMCC" w:date="2024-11-05T11:17:54Z">
        <w:r>
          <w:rPr/>
          <w:t>1.</w:t>
        </w:r>
      </w:ins>
      <w:ins w:id="243" w:author="Luyang Zhao-CMCC" w:date="2024-11-05T11:17:54Z">
        <w:r>
          <w:rPr/>
          <w:tab/>
        </w:r>
      </w:ins>
      <w:ins w:id="244" w:author="Luyang Zhao-CMCC" w:date="2024-11-05T11:17:54Z">
        <w:r>
          <w:rPr/>
          <w:t>Connect the SS to the UE antenna connectors as shown in TS 38.508-1 [5] Annex A, Figure A.3.1.1.1 for TE diagram and section A.3.2 for UE diagram.</w:t>
        </w:r>
      </w:ins>
    </w:p>
    <w:p>
      <w:pPr>
        <w:pStyle w:val="75"/>
        <w:rPr>
          <w:ins w:id="245" w:author="Luyang Zhao-CMCC" w:date="2024-11-05T11:17:54Z"/>
        </w:rPr>
      </w:pPr>
      <w:ins w:id="246" w:author="Luyang Zhao-CMCC" w:date="2024-11-05T11:17:54Z">
        <w:r>
          <w:rPr/>
          <w:t>2.</w:t>
        </w:r>
      </w:ins>
      <w:ins w:id="247" w:author="Luyang Zhao-CMCC" w:date="2024-11-05T11:17:54Z">
        <w:r>
          <w:rPr/>
          <w:tab/>
        </w:r>
      </w:ins>
      <w:ins w:id="248" w:author="Luyang Zhao-CMCC" w:date="2024-11-05T11:17:54Z">
        <w:r>
          <w:rPr/>
          <w:t>The parameter settings for the cell are set up according to TS 38.508-1 [5] subclause 4.4.3.</w:t>
        </w:r>
      </w:ins>
    </w:p>
    <w:p>
      <w:pPr>
        <w:pStyle w:val="75"/>
        <w:rPr>
          <w:ins w:id="249" w:author="Luyang Zhao-CMCC" w:date="2024-11-05T11:17:54Z"/>
        </w:rPr>
      </w:pPr>
      <w:ins w:id="250" w:author="Luyang Zhao-CMCC" w:date="2024-11-05T11:17:54Z">
        <w:r>
          <w:rPr/>
          <w:t>3.</w:t>
        </w:r>
      </w:ins>
      <w:ins w:id="251" w:author="Luyang Zhao-CMCC" w:date="2024-11-05T11:17:54Z">
        <w:r>
          <w:rPr/>
          <w:tab/>
        </w:r>
      </w:ins>
      <w:ins w:id="252" w:author="Luyang Zhao-CMCC" w:date="2024-11-05T11:17:54Z">
        <w:r>
          <w:rPr/>
          <w:t>Downlink signals are initially set up according to Annex C.0, C.1, C.2, and uplink signals according to G.0, G.1, G.2, G.3.0.</w:t>
        </w:r>
      </w:ins>
    </w:p>
    <w:p>
      <w:pPr>
        <w:pStyle w:val="75"/>
        <w:rPr>
          <w:ins w:id="253" w:author="Luyang Zhao-CMCC" w:date="2024-11-05T11:17:54Z"/>
        </w:rPr>
      </w:pPr>
      <w:ins w:id="254" w:author="Luyang Zhao-CMCC" w:date="2024-11-05T11:17:54Z">
        <w:r>
          <w:rPr/>
          <w:t>4.</w:t>
        </w:r>
      </w:ins>
      <w:ins w:id="255" w:author="Luyang Zhao-CMCC" w:date="2024-11-05T11:17:54Z">
        <w:r>
          <w:rPr/>
          <w:tab/>
        </w:r>
      </w:ins>
      <w:ins w:id="256" w:author="Luyang Zhao-CMCC" w:date="2024-11-05T11:17:54Z">
        <w:r>
          <w:rPr/>
          <w:t xml:space="preserve">The UL and DL Reference Measurement channels are set according to Table </w:t>
        </w:r>
      </w:ins>
      <w:ins w:id="257" w:author="Luyang Zhao-CMCC" w:date="2024-11-05T11:19:24Z">
        <w:r>
          <w:rPr>
            <w:rFonts w:hint="eastAsia" w:eastAsia="宋体"/>
            <w:highlight w:val="none"/>
            <w:lang w:eastAsia="zh-CN"/>
          </w:rPr>
          <w:t>6.3J.4.3</w:t>
        </w:r>
      </w:ins>
      <w:ins w:id="258" w:author="Luyang Zhao-CMCC" w:date="2024-11-05T11:19:24Z">
        <w:r>
          <w:rPr>
            <w:highlight w:val="none"/>
          </w:rPr>
          <w:t>.4.1</w:t>
        </w:r>
      </w:ins>
      <w:ins w:id="259" w:author="Luyang Zhao-CMCC" w:date="2024-11-05T11:17:54Z">
        <w:r>
          <w:rPr/>
          <w:t xml:space="preserve">-1 (PUCCH sub-test) and Table </w:t>
        </w:r>
      </w:ins>
      <w:ins w:id="260" w:author="Luyang Zhao-CMCC" w:date="2024-11-05T11:19:26Z">
        <w:r>
          <w:rPr>
            <w:rFonts w:hint="eastAsia" w:eastAsia="宋体"/>
            <w:highlight w:val="none"/>
            <w:lang w:eastAsia="zh-CN"/>
          </w:rPr>
          <w:t>6.3J.4.3</w:t>
        </w:r>
      </w:ins>
      <w:ins w:id="261" w:author="Luyang Zhao-CMCC" w:date="2024-11-05T11:19:26Z">
        <w:r>
          <w:rPr>
            <w:highlight w:val="none"/>
          </w:rPr>
          <w:t>.4.1</w:t>
        </w:r>
      </w:ins>
      <w:ins w:id="262" w:author="Luyang Zhao-CMCC" w:date="2024-11-05T11:17:54Z">
        <w:r>
          <w:rPr/>
          <w:t>-2 (PUSCH sub-test)</w:t>
        </w:r>
      </w:ins>
    </w:p>
    <w:p>
      <w:pPr>
        <w:pStyle w:val="75"/>
        <w:rPr>
          <w:ins w:id="263" w:author="Luyang Zhao-CMCC" w:date="2024-11-05T11:17:54Z"/>
        </w:rPr>
      </w:pPr>
      <w:ins w:id="264" w:author="Luyang Zhao-CMCC" w:date="2024-11-05T11:17:54Z">
        <w:r>
          <w:rPr/>
          <w:t>5.</w:t>
        </w:r>
      </w:ins>
      <w:ins w:id="265" w:author="Luyang Zhao-CMCC" w:date="2024-11-05T11:17:54Z">
        <w:r>
          <w:rPr/>
          <w:tab/>
        </w:r>
      </w:ins>
      <w:ins w:id="266" w:author="Luyang Zhao-CMCC" w:date="2024-11-05T11:17:54Z">
        <w:r>
          <w:rPr/>
          <w:t>Propagation conditions are set according to Annex B.0.</w:t>
        </w:r>
      </w:ins>
    </w:p>
    <w:p>
      <w:pPr>
        <w:pStyle w:val="75"/>
        <w:rPr>
          <w:ins w:id="267" w:author="Luyang Zhao-CMCC" w:date="2024-11-05T11:17:54Z"/>
        </w:rPr>
      </w:pPr>
      <w:ins w:id="268" w:author="Luyang Zhao-CMCC" w:date="2024-11-05T11:17:54Z">
        <w:r>
          <w:rPr/>
          <w:t>6.</w:t>
        </w:r>
      </w:ins>
      <w:ins w:id="269" w:author="Luyang Zhao-CMCC" w:date="2024-11-05T11:17:54Z">
        <w:r>
          <w:rPr/>
          <w:tab/>
        </w:r>
      </w:ins>
      <w:ins w:id="270" w:author="Luyang Zhao-CMCC" w:date="2024-11-05T11:17:54Z">
        <w:r>
          <w:rPr/>
          <w:t xml:space="preserve">Ensure the UE is in state RRC_CONNECTED with generic procedure parameters Connectivity </w:t>
        </w:r>
      </w:ins>
      <w:ins w:id="271" w:author="Luyang Zhao-CMCC" w:date="2024-11-05T11:17:54Z">
        <w:r>
          <w:rPr>
            <w:i/>
          </w:rPr>
          <w:t>NR</w:t>
        </w:r>
      </w:ins>
      <w:ins w:id="272" w:author="Luyang Zhao-CMCC" w:date="2024-11-05T11:17:54Z">
        <w:r>
          <w:rPr/>
          <w:t xml:space="preserve">, Connected without release </w:t>
        </w:r>
      </w:ins>
      <w:ins w:id="273" w:author="Luyang Zhao-CMCC" w:date="2024-11-05T11:17:54Z">
        <w:r>
          <w:rPr>
            <w:i/>
          </w:rPr>
          <w:t xml:space="preserve">On, </w:t>
        </w:r>
      </w:ins>
      <w:ins w:id="274" w:author="Luyang Zhao-CMCC" w:date="2024-11-05T11:17:54Z">
        <w:r>
          <w:rPr/>
          <w:t>Test Mode</w:t>
        </w:r>
      </w:ins>
      <w:ins w:id="275" w:author="Luyang Zhao-CMCC" w:date="2024-11-05T11:17:54Z">
        <w:r>
          <w:rPr>
            <w:i/>
          </w:rPr>
          <w:t xml:space="preserve"> On </w:t>
        </w:r>
      </w:ins>
      <w:ins w:id="276" w:author="Luyang Zhao-CMCC" w:date="2024-11-05T11:17:54Z">
        <w:r>
          <w:rPr/>
          <w:t>and Test Loop Function</w:t>
        </w:r>
      </w:ins>
      <w:ins w:id="277" w:author="Luyang Zhao-CMCC" w:date="2024-11-05T11:17:54Z">
        <w:r>
          <w:rPr>
            <w:i/>
          </w:rPr>
          <w:t xml:space="preserve"> On</w:t>
        </w:r>
      </w:ins>
      <w:ins w:id="278" w:author="Luyang Zhao-CMCC" w:date="2024-11-05T11:17:54Z">
        <w:r>
          <w:rPr/>
          <w:t xml:space="preserve"> according to TS 38.508-1 [5] clause 4.5. Message contents are defined in clause </w:t>
        </w:r>
      </w:ins>
      <w:ins w:id="279" w:author="Luyang Zhao-CMCC" w:date="2024-11-05T11:19:40Z">
        <w:r>
          <w:rPr>
            <w:rFonts w:hint="eastAsia" w:eastAsia="宋体"/>
            <w:highlight w:val="none"/>
            <w:lang w:eastAsia="zh-CN"/>
          </w:rPr>
          <w:t>6.3J.4.3</w:t>
        </w:r>
      </w:ins>
      <w:ins w:id="280" w:author="Luyang Zhao-CMCC" w:date="2024-11-05T11:19:40Z">
        <w:r>
          <w:rPr>
            <w:highlight w:val="none"/>
          </w:rPr>
          <w:t>.4.3</w:t>
        </w:r>
      </w:ins>
      <w:ins w:id="281" w:author="Luyang Zhao-CMCC" w:date="2024-11-05T11:17:54Z">
        <w:r>
          <w:rPr/>
          <w:t xml:space="preserve">. </w:t>
        </w:r>
      </w:ins>
    </w:p>
    <w:p>
      <w:pPr>
        <w:pStyle w:val="8"/>
        <w:rPr>
          <w:ins w:id="282" w:author="Luyang Zhao-CMCC" w:date="2024-11-04T20:34:45Z"/>
          <w:highlight w:val="none"/>
        </w:rPr>
      </w:pPr>
      <w:ins w:id="283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284" w:author="Luyang Zhao-CMCC" w:date="2024-11-04T20:34:45Z">
        <w:r>
          <w:rPr>
            <w:highlight w:val="none"/>
          </w:rPr>
          <w:t>.4.2</w:t>
        </w:r>
      </w:ins>
      <w:ins w:id="285" w:author="Luyang Zhao-CMCC" w:date="2024-11-04T20:34:45Z">
        <w:r>
          <w:rPr>
            <w:highlight w:val="none"/>
          </w:rPr>
          <w:tab/>
        </w:r>
      </w:ins>
      <w:ins w:id="286" w:author="Luyang Zhao-CMCC" w:date="2024-11-04T20:34:45Z">
        <w:r>
          <w:rPr>
            <w:highlight w:val="none"/>
          </w:rPr>
          <w:t>Test procedure</w:t>
        </w:r>
      </w:ins>
    </w:p>
    <w:p>
      <w:pPr>
        <w:rPr>
          <w:ins w:id="287" w:author="Luyang Zhao-CMCC" w:date="2024-11-04T20:34:45Z"/>
          <w:lang w:eastAsia="zh-CN"/>
        </w:rPr>
      </w:pPr>
      <w:ins w:id="288" w:author="Luyang Zhao-CMCC" w:date="2024-11-04T20:34:45Z">
        <w:r>
          <w:rPr>
            <w:lang w:eastAsia="zh-CN"/>
          </w:rPr>
          <w:t xml:space="preserve">Same test </w:t>
        </w:r>
      </w:ins>
      <w:ins w:id="289" w:author="Luyang Zhao-CMCC" w:date="2024-11-04T20:34:45Z">
        <w:r>
          <w:rPr/>
          <w:t xml:space="preserve">procedure as clause </w:t>
        </w:r>
      </w:ins>
      <w:ins w:id="290" w:author="Luyang Zhao-CMCC" w:date="2024-11-05T11:20:31Z">
        <w:r>
          <w:rPr/>
          <w:t>6.3.4.4.4.2</w:t>
        </w:r>
      </w:ins>
      <w:ins w:id="291" w:author="Luyang Zhao-CMCC" w:date="2024-11-04T20:34:45Z">
        <w:r>
          <w:rPr/>
          <w:t xml:space="preserve"> with following exceptio</w:t>
        </w:r>
      </w:ins>
      <w:ins w:id="292" w:author="Luyang Zhao-CMCC" w:date="2024-11-04T20:34:45Z">
        <w:r>
          <w:rPr>
            <w:lang w:eastAsia="zh-CN"/>
          </w:rPr>
          <w:t>ns.</w:t>
        </w:r>
      </w:ins>
    </w:p>
    <w:p>
      <w:pPr>
        <w:rPr>
          <w:ins w:id="293" w:author="Luyang Zhao-CMCC" w:date="2024-11-04T20:34:45Z"/>
          <w:lang w:eastAsia="zh-CN"/>
        </w:rPr>
      </w:pPr>
      <w:ins w:id="294" w:author="Luyang Zhao-CMCC" w:date="2024-11-04T20:34:45Z">
        <w:r>
          <w:rPr/>
          <w:t>The power of UE PUSCH first transmissions should be measured as the sum power at each</w:t>
        </w:r>
      </w:ins>
      <w:ins w:id="295" w:author="Luyang Zhao-CMCC" w:date="2024-11-04T20:34:45Z">
        <w:r>
          <w:rPr>
            <w:rFonts w:hint="eastAsia"/>
            <w:highlight w:val="none"/>
          </w:rPr>
          <w:t xml:space="preserve"> transmit</w:t>
        </w:r>
      </w:ins>
      <w:ins w:id="296" w:author="Luyang Zhao-CMCC" w:date="2024-11-04T20:34:45Z">
        <w:r>
          <w:rPr/>
          <w:t xml:space="preserve"> antenna connector</w:t>
        </w:r>
      </w:ins>
      <w:ins w:id="297" w:author="Luyang Zhao-CMCC" w:date="2024-11-04T20:34:45Z">
        <w:r>
          <w:rPr>
            <w:rFonts w:hint="eastAsia"/>
          </w:rPr>
          <w:t>/ transceiver array boundary (TAB) connector</w:t>
        </w:r>
      </w:ins>
      <w:ins w:id="298" w:author="Luyang Zhao-CMCC" w:date="2024-11-04T20:34:45Z">
        <w:r>
          <w:rPr/>
          <w:t>.</w:t>
        </w:r>
      </w:ins>
    </w:p>
    <w:p>
      <w:pPr>
        <w:pStyle w:val="8"/>
        <w:rPr>
          <w:ins w:id="299" w:author="Luyang Zhao-CMCC" w:date="2024-11-04T20:34:45Z"/>
          <w:highlight w:val="none"/>
        </w:rPr>
      </w:pPr>
      <w:ins w:id="300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301" w:author="Luyang Zhao-CMCC" w:date="2024-11-04T20:34:45Z">
        <w:r>
          <w:rPr>
            <w:highlight w:val="none"/>
          </w:rPr>
          <w:t>.4.3</w:t>
        </w:r>
      </w:ins>
      <w:ins w:id="302" w:author="Luyang Zhao-CMCC" w:date="2024-11-04T20:34:45Z">
        <w:r>
          <w:rPr>
            <w:highlight w:val="none"/>
          </w:rPr>
          <w:tab/>
        </w:r>
      </w:ins>
      <w:ins w:id="303" w:author="Luyang Zhao-CMCC" w:date="2024-11-04T20:34:45Z">
        <w:r>
          <w:rPr>
            <w:highlight w:val="none"/>
          </w:rPr>
          <w:t>Message contents</w:t>
        </w:r>
      </w:ins>
    </w:p>
    <w:p>
      <w:pPr>
        <w:rPr>
          <w:ins w:id="304" w:author="Luyang Zhao-CMCC" w:date="2024-11-04T20:34:45Z"/>
          <w:rFonts w:hint="eastAsia" w:eastAsia="宋体"/>
          <w:lang w:eastAsia="zh-CN"/>
        </w:rPr>
      </w:pPr>
      <w:ins w:id="305" w:author="Luyang Zhao-CMCC" w:date="2024-11-04T20:34:45Z">
        <w:bookmarkStart w:id="42" w:name="_Toc44323915"/>
        <w:bookmarkStart w:id="43" w:name="_Toc60823297"/>
        <w:bookmarkStart w:id="44" w:name="_Toc69306116"/>
        <w:bookmarkStart w:id="45" w:name="_Toc60825219"/>
        <w:bookmarkStart w:id="46" w:name="_Toc27477965"/>
        <w:bookmarkStart w:id="47" w:name="_Toc36226658"/>
        <w:bookmarkStart w:id="48" w:name="_Toc52990098"/>
        <w:r>
          <w:rPr/>
          <w:t>Message contents are according to TS 38.508-1 [5] subclause 4.6</w:t>
        </w:r>
      </w:ins>
      <w:ins w:id="306" w:author="Luyang Zhao-CMCC" w:date="2024-11-05T11:21:0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307" w:author="Luyang Zhao-CMCC" w:date="2024-11-04T20:34:45Z"/>
          <w:highlight w:val="none"/>
        </w:rPr>
      </w:pPr>
      <w:ins w:id="308" w:author="Luyang Zhao-CMCC" w:date="2024-11-05T11:10:47Z">
        <w:r>
          <w:rPr>
            <w:rFonts w:hint="eastAsia" w:eastAsia="宋体"/>
            <w:highlight w:val="none"/>
            <w:lang w:eastAsia="zh-CN"/>
          </w:rPr>
          <w:t>6.3J.4.3</w:t>
        </w:r>
      </w:ins>
      <w:ins w:id="309" w:author="Luyang Zhao-CMCC" w:date="2024-11-04T20:34:45Z">
        <w:r>
          <w:rPr>
            <w:highlight w:val="none"/>
          </w:rPr>
          <w:t>.</w:t>
        </w:r>
      </w:ins>
      <w:ins w:id="31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11" w:author="Luyang Zhao-CMCC" w:date="2024-11-04T20:34:45Z">
        <w:r>
          <w:rPr>
            <w:highlight w:val="none"/>
          </w:rPr>
          <w:tab/>
        </w:r>
      </w:ins>
      <w:ins w:id="312" w:author="Luyang Zhao-CMCC" w:date="2024-11-04T20:34:45Z">
        <w:r>
          <w:rPr>
            <w:highlight w:val="none"/>
          </w:rPr>
          <w:t>Test requirement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rPr>
          <w:ins w:id="313" w:author="Luyang Zhao-CMCC" w:date="2024-11-05T11:21:17Z"/>
        </w:rPr>
      </w:pPr>
      <w:ins w:id="314" w:author="Luyang Zhao-CMCC" w:date="2024-11-05T11:21:17Z">
        <w:r>
          <w:rPr/>
          <w:t xml:space="preserve">The requirement for the power measurements made in step (1.3) and (2.3) of the test procedure shall not </w:t>
        </w:r>
      </w:ins>
      <w:ins w:id="315" w:author="Luyang Zhao-CMCC" w:date="2024-11-05T11:21:17Z">
        <w:r>
          <w:rPr>
            <w:rFonts w:eastAsia="香~??’c‘I"/>
          </w:rPr>
          <w:t>exceed</w:t>
        </w:r>
      </w:ins>
      <w:ins w:id="316" w:author="Luyang Zhao-CMCC" w:date="2024-11-05T11:21:17Z">
        <w:r>
          <w:rPr/>
          <w:t xml:space="preserve"> the values specified in Table </w:t>
        </w:r>
      </w:ins>
      <w:ins w:id="317" w:author="Luyang Zhao-CMCC" w:date="2024-11-05T11:21:41Z">
        <w:r>
          <w:rPr>
            <w:rFonts w:hint="eastAsia" w:eastAsia="宋体"/>
            <w:highlight w:val="none"/>
            <w:lang w:eastAsia="zh-CN"/>
          </w:rPr>
          <w:t>6.3J.4.3</w:t>
        </w:r>
      </w:ins>
      <w:ins w:id="318" w:author="Luyang Zhao-CMCC" w:date="2024-11-05T11:21:41Z">
        <w:r>
          <w:rPr>
            <w:highlight w:val="none"/>
          </w:rPr>
          <w:t>.</w:t>
        </w:r>
      </w:ins>
      <w:ins w:id="319" w:author="Luyang Zhao-CMCC" w:date="2024-11-05T11:21:4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20" w:author="Luyang Zhao-CMCC" w:date="2024-11-05T11:21:17Z">
        <w:r>
          <w:rPr/>
          <w:t>-1. The power measurement period shall be 1 sub-frame(1ms).</w:t>
        </w:r>
      </w:ins>
    </w:p>
    <w:p>
      <w:pPr>
        <w:pStyle w:val="55"/>
        <w:rPr>
          <w:ins w:id="321" w:author="Luyang Zhao-CMCC" w:date="2024-11-05T11:21:17Z"/>
        </w:rPr>
      </w:pPr>
      <w:ins w:id="322" w:author="Luyang Zhao-CMCC" w:date="2024-11-05T11:21:17Z">
        <w:r>
          <w:rPr/>
          <w:t xml:space="preserve">Table </w:t>
        </w:r>
      </w:ins>
      <w:ins w:id="323" w:author="Luyang Zhao-CMCC" w:date="2024-11-05T11:21:43Z">
        <w:r>
          <w:rPr>
            <w:rFonts w:hint="eastAsia" w:eastAsia="宋体"/>
            <w:highlight w:val="none"/>
            <w:lang w:eastAsia="zh-CN"/>
          </w:rPr>
          <w:t>6.3J.4.3</w:t>
        </w:r>
      </w:ins>
      <w:ins w:id="324" w:author="Luyang Zhao-CMCC" w:date="2024-11-05T11:21:43Z">
        <w:r>
          <w:rPr>
            <w:highlight w:val="none"/>
          </w:rPr>
          <w:t>.</w:t>
        </w:r>
      </w:ins>
      <w:ins w:id="325" w:author="Luyang Zhao-CMCC" w:date="2024-11-05T11:21:4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26" w:author="Luyang Zhao-CMCC" w:date="2024-11-05T11:21:17Z">
        <w:r>
          <w:rPr/>
          <w:t>-1: Power control tolerance</w:t>
        </w:r>
      </w:ins>
    </w:p>
    <w:tbl>
      <w:tblPr>
        <w:tblStyle w:val="42"/>
        <w:tblW w:w="8222" w:type="dxa"/>
        <w:tblInd w:w="124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49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ins w:id="327" w:author="Luyang Zhao-CMCC" w:date="2024-11-05T11:21:17Z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8" w:author="Luyang Zhao-CMCC" w:date="2024-11-05T11:21:17Z"/>
              </w:rPr>
            </w:pPr>
            <w:ins w:id="329" w:author="Luyang Zhao-CMCC" w:date="2024-11-05T11:21:17Z">
              <w:r>
                <w:rPr/>
                <w:t>TPC command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0" w:author="Luyang Zhao-CMCC" w:date="2024-11-05T11:21:17Z"/>
              </w:rPr>
            </w:pPr>
            <w:ins w:id="331" w:author="Luyang Zhao-CMCC" w:date="2024-11-05T11:21:17Z">
              <w:r>
                <w:rPr/>
                <w:t>UL channel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2" w:author="Luyang Zhao-CMCC" w:date="2024-11-05T11:21:17Z"/>
              </w:rPr>
            </w:pPr>
            <w:ins w:id="333" w:author="Luyang Zhao-CMCC" w:date="2024-11-05T11:21:17Z">
              <w:r>
                <w:rPr/>
                <w:t>Test requirement measured power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ins w:id="334" w:author="Luyang Zhao-CMCC" w:date="2024-11-05T11:21:17Z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5" w:author="Luyang Zhao-CMCC" w:date="2024-11-05T11:21:17Z"/>
              </w:rPr>
            </w:pPr>
            <w:ins w:id="336" w:author="Luyang Zhao-CMCC" w:date="2024-11-05T11:21:17Z">
              <w:r>
                <w:rPr/>
                <w:t>0 dB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7" w:author="Luyang Zhao-CMCC" w:date="2024-11-05T11:21:17Z"/>
              </w:rPr>
            </w:pPr>
            <w:ins w:id="338" w:author="Luyang Zhao-CMCC" w:date="2024-11-05T11:21:17Z">
              <w:r>
                <w:rPr/>
                <w:t>PUCCH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9" w:author="Luyang Zhao-CMCC" w:date="2024-11-05T11:21:17Z"/>
              </w:rPr>
            </w:pPr>
            <w:ins w:id="340" w:author="Luyang Zhao-CMCC" w:date="2024-11-05T11:21:17Z">
              <w:r>
                <w:rPr/>
                <w:t xml:space="preserve">Given </w:t>
              </w:r>
            </w:ins>
            <w:ins w:id="341" w:author="Luyang Zhao-CMCC" w:date="2024-11-05T11:21:17Z">
              <w:r>
                <w:rPr>
                  <w:rFonts w:cs="Tahoma"/>
                </w:rPr>
                <w:t>5</w:t>
              </w:r>
            </w:ins>
            <w:ins w:id="342" w:author="Luyang Zhao-CMCC" w:date="2024-11-05T11:21:17Z">
              <w:r>
                <w:rPr/>
                <w:t>power measurements in the pattern, the 2</w:t>
              </w:r>
            </w:ins>
            <w:ins w:id="343" w:author="Luyang Zhao-CMCC" w:date="2024-11-05T11:21:17Z">
              <w:r>
                <w:rPr>
                  <w:vertAlign w:val="superscript"/>
                </w:rPr>
                <w:t>nd</w:t>
              </w:r>
            </w:ins>
            <w:ins w:id="344" w:author="Luyang Zhao-CMCC" w:date="2024-11-05T11:21:17Z">
              <w:r>
                <w:rPr/>
                <w:t xml:space="preserve">, and later measurements shall be within </w:t>
              </w:r>
            </w:ins>
            <w:ins w:id="345" w:author="Luyang Zhao-CMCC" w:date="2024-11-05T11:21:17Z">
              <w:r>
                <w:rPr>
                  <w:rFonts w:cs="Tahoma"/>
                </w:rPr>
                <w:t>± (2.5 + TT) dB</w:t>
              </w:r>
            </w:ins>
            <w:ins w:id="346" w:author="Luyang Zhao-CMCC" w:date="2024-11-05T11:21:17Z">
              <w:r>
                <w:rPr/>
                <w:t xml:space="preserve"> of the 1</w:t>
              </w:r>
            </w:ins>
            <w:ins w:id="347" w:author="Luyang Zhao-CMCC" w:date="2024-11-05T11:21:17Z">
              <w:r>
                <w:rPr>
                  <w:vertAlign w:val="superscript"/>
                </w:rPr>
                <w:t>st</w:t>
              </w:r>
            </w:ins>
            <w:ins w:id="348" w:author="Luyang Zhao-CMCC" w:date="2024-11-05T11:21:17Z">
              <w:r>
                <w:rPr/>
                <w:t xml:space="preserve"> measurement.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ins w:id="349" w:author="Luyang Zhao-CMCC" w:date="2024-11-05T11:21:17Z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0" w:author="Luyang Zhao-CMCC" w:date="2024-11-05T11:21:17Z"/>
              </w:rPr>
            </w:pPr>
            <w:ins w:id="351" w:author="Luyang Zhao-CMCC" w:date="2024-11-05T11:21:17Z">
              <w:r>
                <w:rPr/>
                <w:t>0 dB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2" w:author="Luyang Zhao-CMCC" w:date="2024-11-05T11:21:17Z"/>
              </w:rPr>
            </w:pPr>
            <w:ins w:id="353" w:author="Luyang Zhao-CMCC" w:date="2024-11-05T11:21:17Z">
              <w:r>
                <w:rPr/>
                <w:t>PUSCH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4" w:author="Luyang Zhao-CMCC" w:date="2024-11-05T11:21:17Z"/>
              </w:rPr>
            </w:pPr>
            <w:ins w:id="355" w:author="Luyang Zhao-CMCC" w:date="2024-11-05T11:21:17Z">
              <w:r>
                <w:rPr/>
                <w:t>Given 5 power measurements in the pattern, the 2</w:t>
              </w:r>
            </w:ins>
            <w:ins w:id="356" w:author="Luyang Zhao-CMCC" w:date="2024-11-05T11:21:17Z">
              <w:r>
                <w:rPr>
                  <w:vertAlign w:val="superscript"/>
                </w:rPr>
                <w:t>nd</w:t>
              </w:r>
            </w:ins>
            <w:ins w:id="357" w:author="Luyang Zhao-CMCC" w:date="2024-11-05T11:21:17Z">
              <w:r>
                <w:rPr/>
                <w:t>, and later measurements shall be within</w:t>
              </w:r>
            </w:ins>
            <w:ins w:id="358" w:author="Luyang Zhao-CMCC" w:date="2024-11-05T11:21:17Z">
              <w:r>
                <w:rPr>
                  <w:rFonts w:cs="Tahoma"/>
                </w:rPr>
                <w:t xml:space="preserve"> ± (3.5 + TT) dB</w:t>
              </w:r>
            </w:ins>
            <w:ins w:id="359" w:author="Luyang Zhao-CMCC" w:date="2024-11-05T11:21:17Z">
              <w:r>
                <w:rPr/>
                <w:t xml:space="preserve"> of the 1</w:t>
              </w:r>
            </w:ins>
            <w:ins w:id="360" w:author="Luyang Zhao-CMCC" w:date="2024-11-05T11:21:17Z">
              <w:r>
                <w:rPr>
                  <w:vertAlign w:val="superscript"/>
                </w:rPr>
                <w:t>st</w:t>
              </w:r>
            </w:ins>
            <w:ins w:id="361" w:author="Luyang Zhao-CMCC" w:date="2024-11-05T11:21:17Z">
              <w:r>
                <w:rPr/>
                <w:t xml:space="preserve"> measurement.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ins w:id="362" w:author="Luyang Zhao-CMCC" w:date="2024-11-05T11:21:17Z"/>
        </w:trPr>
        <w:tc>
          <w:tcPr>
            <w:tcW w:w="82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63" w:author="Luyang Zhao-CMCC" w:date="2024-11-05T11:21:17Z"/>
              </w:rPr>
            </w:pPr>
            <w:ins w:id="364" w:author="Luyang Zhao-CMCC" w:date="2024-11-05T11:21:17Z">
              <w:r>
                <w:rPr/>
                <w:t>Note 1:</w:t>
              </w:r>
            </w:ins>
            <w:ins w:id="365" w:author="Luyang Zhao-CMCC" w:date="2024-11-05T11:21:17Z">
              <w:r>
                <w:rPr/>
                <w:tab/>
              </w:r>
            </w:ins>
            <w:ins w:id="366" w:author="Luyang Zhao-CMCC" w:date="2024-11-05T11:21:17Z">
              <w:r>
                <w:rPr/>
                <w:t>For SCS 30kHz 1 sub-frame corresponds to 2 slots and for SCS 60kHz 1 sub-frame corresponds to 4 slots, so 2 TPC commands will be sent for a single measurement period.</w:t>
              </w:r>
            </w:ins>
          </w:p>
          <w:p>
            <w:pPr>
              <w:pStyle w:val="66"/>
              <w:rPr>
                <w:ins w:id="367" w:author="Luyang Zhao-CMCC" w:date="2024-11-05T11:21:17Z"/>
              </w:rPr>
            </w:pPr>
            <w:ins w:id="368" w:author="Luyang Zhao-CMCC" w:date="2024-11-05T11:21:17Z">
              <w:r>
                <w:rPr>
                  <w:rFonts w:cs="Tahoma"/>
                  <w:szCs w:val="16"/>
                </w:rPr>
                <w:t>Note 2</w:t>
              </w:r>
            </w:ins>
            <w:ins w:id="369" w:author="Luyang Zhao-CMCC" w:date="2024-11-05T11:21:17Z">
              <w:r>
                <w:rPr/>
                <w:t>:</w:t>
              </w:r>
            </w:ins>
            <w:ins w:id="370" w:author="Luyang Zhao-CMCC" w:date="2024-11-05T11:21:17Z">
              <w:r>
                <w:rPr/>
                <w:tab/>
              </w:r>
            </w:ins>
            <w:ins w:id="371" w:author="Luyang Zhao-CMCC" w:date="2024-11-05T11:21:17Z">
              <w:r>
                <w:rPr/>
                <w:t>TT=</w:t>
              </w:r>
            </w:ins>
            <w:ins w:id="372" w:author="Luyang Zhao-CMCC" w:date="2024-11-05T11:21:5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73" w:author="Luyang Zhao-CMCC" w:date="2024-11-05T11:21:17Z">
              <w:r>
                <w:rPr/>
                <w:t>0.7</w:t>
              </w:r>
            </w:ins>
            <w:ins w:id="374" w:author="Luyang Zhao-CMCC" w:date="2024-11-05T11:21:5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375" w:author="Luyang Zhao-CMCC" w:date="2024-11-05T11:21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6" w:author="Luyang Zhao-CMCC" w:date="2024-11-05T11:21:17Z">
              <w:r>
                <w:rPr/>
                <w:t>dB.</w:t>
              </w:r>
            </w:ins>
          </w:p>
        </w:tc>
      </w:tr>
    </w:tbl>
    <w:p>
      <w:pPr>
        <w:rPr>
          <w:ins w:id="377" w:author="Luyang Zhao-CMCC" w:date="2024-11-05T11:21:17Z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香~??’c‘I">
    <w:altName w:val="MS Gothic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B210EB"/>
    <w:rsid w:val="03D9468C"/>
    <w:rsid w:val="04BA7D51"/>
    <w:rsid w:val="0506558F"/>
    <w:rsid w:val="05F43D64"/>
    <w:rsid w:val="0630078C"/>
    <w:rsid w:val="06777F02"/>
    <w:rsid w:val="068E3D63"/>
    <w:rsid w:val="06AB4866"/>
    <w:rsid w:val="06D95DCF"/>
    <w:rsid w:val="071E4F82"/>
    <w:rsid w:val="07D46056"/>
    <w:rsid w:val="08CE6E25"/>
    <w:rsid w:val="09293EF8"/>
    <w:rsid w:val="09802B26"/>
    <w:rsid w:val="098313B6"/>
    <w:rsid w:val="09B01A72"/>
    <w:rsid w:val="09C34BE5"/>
    <w:rsid w:val="0A616013"/>
    <w:rsid w:val="0ADA025B"/>
    <w:rsid w:val="0ADD5E62"/>
    <w:rsid w:val="0ADF6DD8"/>
    <w:rsid w:val="0B3B75A4"/>
    <w:rsid w:val="0B571288"/>
    <w:rsid w:val="0C157FE3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BE0260"/>
    <w:rsid w:val="11025270"/>
    <w:rsid w:val="11185797"/>
    <w:rsid w:val="11266DEE"/>
    <w:rsid w:val="11435F18"/>
    <w:rsid w:val="123073A6"/>
    <w:rsid w:val="12A715EE"/>
    <w:rsid w:val="12DE3BB7"/>
    <w:rsid w:val="133661B2"/>
    <w:rsid w:val="135D527A"/>
    <w:rsid w:val="13FA0F31"/>
    <w:rsid w:val="14550167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AA3D92"/>
    <w:rsid w:val="17D25416"/>
    <w:rsid w:val="17DE4581"/>
    <w:rsid w:val="18416FA7"/>
    <w:rsid w:val="194C5EFB"/>
    <w:rsid w:val="198E154B"/>
    <w:rsid w:val="1A6D2285"/>
    <w:rsid w:val="1B0C6EF2"/>
    <w:rsid w:val="1BA116A2"/>
    <w:rsid w:val="1C056F73"/>
    <w:rsid w:val="1C681EF6"/>
    <w:rsid w:val="1C6E6828"/>
    <w:rsid w:val="1C726E4C"/>
    <w:rsid w:val="1CBF7862"/>
    <w:rsid w:val="1D34061D"/>
    <w:rsid w:val="1D7B15F9"/>
    <w:rsid w:val="1D8509C2"/>
    <w:rsid w:val="1DED5A41"/>
    <w:rsid w:val="1E190503"/>
    <w:rsid w:val="1E2244CC"/>
    <w:rsid w:val="1E542BA5"/>
    <w:rsid w:val="1EB81B4E"/>
    <w:rsid w:val="1EBA3979"/>
    <w:rsid w:val="1F2C2BE9"/>
    <w:rsid w:val="1F9427A3"/>
    <w:rsid w:val="1FDA771F"/>
    <w:rsid w:val="20CF42F8"/>
    <w:rsid w:val="215F177B"/>
    <w:rsid w:val="219B7CCD"/>
    <w:rsid w:val="21D90809"/>
    <w:rsid w:val="21DD6D87"/>
    <w:rsid w:val="22312589"/>
    <w:rsid w:val="22667B7E"/>
    <w:rsid w:val="23295712"/>
    <w:rsid w:val="23353569"/>
    <w:rsid w:val="23937E87"/>
    <w:rsid w:val="243B1825"/>
    <w:rsid w:val="2451694C"/>
    <w:rsid w:val="2464323E"/>
    <w:rsid w:val="25121BFE"/>
    <w:rsid w:val="25720065"/>
    <w:rsid w:val="2598481D"/>
    <w:rsid w:val="26165ECB"/>
    <w:rsid w:val="26AB74FD"/>
    <w:rsid w:val="26BE49B3"/>
    <w:rsid w:val="26D35623"/>
    <w:rsid w:val="26E34816"/>
    <w:rsid w:val="279F5EDE"/>
    <w:rsid w:val="27B53233"/>
    <w:rsid w:val="27E1537C"/>
    <w:rsid w:val="27E52623"/>
    <w:rsid w:val="28B92F5B"/>
    <w:rsid w:val="296D5306"/>
    <w:rsid w:val="297517CB"/>
    <w:rsid w:val="2A16531B"/>
    <w:rsid w:val="2A463335"/>
    <w:rsid w:val="2A776112"/>
    <w:rsid w:val="2AC04438"/>
    <w:rsid w:val="2AC92840"/>
    <w:rsid w:val="2AE228B0"/>
    <w:rsid w:val="2B1151B3"/>
    <w:rsid w:val="2B6526BF"/>
    <w:rsid w:val="2BB42B30"/>
    <w:rsid w:val="2BC524C3"/>
    <w:rsid w:val="2C867F06"/>
    <w:rsid w:val="2CC03E7E"/>
    <w:rsid w:val="2CC63ED7"/>
    <w:rsid w:val="2E3F4A4D"/>
    <w:rsid w:val="2E66503A"/>
    <w:rsid w:val="2F66082F"/>
    <w:rsid w:val="2F991A4B"/>
    <w:rsid w:val="3017391D"/>
    <w:rsid w:val="302D7DD1"/>
    <w:rsid w:val="30717C09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EE2CB4"/>
    <w:rsid w:val="36FF7041"/>
    <w:rsid w:val="37145558"/>
    <w:rsid w:val="3745736D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E72A11"/>
    <w:rsid w:val="3B922E3E"/>
    <w:rsid w:val="3C0828F4"/>
    <w:rsid w:val="3C40404D"/>
    <w:rsid w:val="3D4F6633"/>
    <w:rsid w:val="3DF24E2F"/>
    <w:rsid w:val="3E670880"/>
    <w:rsid w:val="3EB7C8FC"/>
    <w:rsid w:val="3EBA3A55"/>
    <w:rsid w:val="3EBD4E8D"/>
    <w:rsid w:val="3FC02C90"/>
    <w:rsid w:val="3FD36711"/>
    <w:rsid w:val="3FF23EE0"/>
    <w:rsid w:val="411C5C8F"/>
    <w:rsid w:val="413B079D"/>
    <w:rsid w:val="41A766E8"/>
    <w:rsid w:val="41A82799"/>
    <w:rsid w:val="41B9621A"/>
    <w:rsid w:val="41EF6A86"/>
    <w:rsid w:val="423B6BD3"/>
    <w:rsid w:val="43CC6DF1"/>
    <w:rsid w:val="445D2CC7"/>
    <w:rsid w:val="44D24A75"/>
    <w:rsid w:val="452E2BA5"/>
    <w:rsid w:val="45B2544C"/>
    <w:rsid w:val="46105782"/>
    <w:rsid w:val="463329CC"/>
    <w:rsid w:val="46464F62"/>
    <w:rsid w:val="469F567E"/>
    <w:rsid w:val="46A7229B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95A6163"/>
    <w:rsid w:val="496038EF"/>
    <w:rsid w:val="49806507"/>
    <w:rsid w:val="498B3497"/>
    <w:rsid w:val="49EB523C"/>
    <w:rsid w:val="4A7965BA"/>
    <w:rsid w:val="4AD2498A"/>
    <w:rsid w:val="4AE85DA1"/>
    <w:rsid w:val="4B9168E1"/>
    <w:rsid w:val="4C0F3425"/>
    <w:rsid w:val="4C54362E"/>
    <w:rsid w:val="4C881B9E"/>
    <w:rsid w:val="4C9D69A4"/>
    <w:rsid w:val="4E292AF8"/>
    <w:rsid w:val="4E79234E"/>
    <w:rsid w:val="4E9F2C38"/>
    <w:rsid w:val="4F7236EC"/>
    <w:rsid w:val="4F816C7C"/>
    <w:rsid w:val="4FED76D6"/>
    <w:rsid w:val="4FF770E8"/>
    <w:rsid w:val="503E3CE8"/>
    <w:rsid w:val="509F58CF"/>
    <w:rsid w:val="50A73129"/>
    <w:rsid w:val="50B26F29"/>
    <w:rsid w:val="50DD787C"/>
    <w:rsid w:val="50F33D2F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5884E78"/>
    <w:rsid w:val="565C61CE"/>
    <w:rsid w:val="56B9437B"/>
    <w:rsid w:val="56D04AB1"/>
    <w:rsid w:val="570578F8"/>
    <w:rsid w:val="575B3360"/>
    <w:rsid w:val="57F9583D"/>
    <w:rsid w:val="58F77187"/>
    <w:rsid w:val="59722DF1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E1E6AB3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540B3D"/>
    <w:rsid w:val="64876A99"/>
    <w:rsid w:val="64A50183"/>
    <w:rsid w:val="651E0AE1"/>
    <w:rsid w:val="652920EB"/>
    <w:rsid w:val="654D5BCA"/>
    <w:rsid w:val="65D03464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16F2CD7"/>
    <w:rsid w:val="72173CAE"/>
    <w:rsid w:val="732B434B"/>
    <w:rsid w:val="732D4A53"/>
    <w:rsid w:val="738B7074"/>
    <w:rsid w:val="739C5B54"/>
    <w:rsid w:val="73E111A1"/>
    <w:rsid w:val="747D4E26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8D4348"/>
    <w:rsid w:val="789A3A02"/>
    <w:rsid w:val="78A10AF0"/>
    <w:rsid w:val="78B06380"/>
    <w:rsid w:val="797C5787"/>
    <w:rsid w:val="79C8448D"/>
    <w:rsid w:val="79D31349"/>
    <w:rsid w:val="7A5565DC"/>
    <w:rsid w:val="7AA01D08"/>
    <w:rsid w:val="7AF16597"/>
    <w:rsid w:val="7B23446B"/>
    <w:rsid w:val="7B7E2A90"/>
    <w:rsid w:val="7BD14C58"/>
    <w:rsid w:val="7BDD5D9A"/>
    <w:rsid w:val="7BFF6EEF"/>
    <w:rsid w:val="7D400D02"/>
    <w:rsid w:val="7DBB2757"/>
    <w:rsid w:val="7E1520FD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2024-11-20T05:25:47Z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